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C0391" w14:textId="77777777" w:rsidR="004F6BDE" w:rsidRPr="004A0290" w:rsidRDefault="005B4C0C">
      <w:pPr>
        <w:jc w:val="right"/>
        <w:rPr>
          <w:rFonts w:eastAsiaTheme="minorHAnsi"/>
          <w:color w:val="000000"/>
          <w:sz w:val="22"/>
          <w:szCs w:val="22"/>
          <w:lang w:eastAsia="en-US"/>
        </w:rPr>
      </w:pPr>
      <w:bookmarkStart w:id="0" w:name="_Hlk200188431"/>
      <w:bookmarkEnd w:id="0"/>
      <w:r w:rsidRPr="004A0290">
        <w:rPr>
          <w:rFonts w:eastAsiaTheme="minorHAnsi"/>
          <w:color w:val="000000"/>
          <w:sz w:val="22"/>
          <w:szCs w:val="22"/>
          <w:lang w:eastAsia="en-US"/>
        </w:rPr>
        <w:t xml:space="preserve">Alla c.a. del Dirigente Scolastico </w:t>
      </w:r>
    </w:p>
    <w:p w14:paraId="68618CDE" w14:textId="77777777" w:rsidR="004F6BDE" w:rsidRPr="004A0290" w:rsidRDefault="005B4C0C">
      <w:pPr>
        <w:jc w:val="right"/>
        <w:rPr>
          <w:rFonts w:eastAsiaTheme="minorHAnsi"/>
          <w:color w:val="000000"/>
          <w:sz w:val="22"/>
          <w:szCs w:val="22"/>
          <w:lang w:eastAsia="en-US"/>
        </w:rPr>
      </w:pPr>
      <w:r w:rsidRPr="004A0290">
        <w:rPr>
          <w:rFonts w:eastAsiaTheme="minorHAnsi"/>
          <w:color w:val="000000"/>
          <w:sz w:val="22"/>
          <w:szCs w:val="22"/>
          <w:lang w:eastAsia="en-US"/>
        </w:rPr>
        <w:t xml:space="preserve">Prof.ssa Maria Carbone </w:t>
      </w:r>
    </w:p>
    <w:p w14:paraId="01660D86" w14:textId="77777777" w:rsidR="004F6BDE" w:rsidRPr="004A0290" w:rsidRDefault="005B4C0C">
      <w:pPr>
        <w:jc w:val="right"/>
        <w:rPr>
          <w:rFonts w:eastAsiaTheme="minorHAnsi"/>
          <w:color w:val="000000"/>
          <w:sz w:val="22"/>
          <w:szCs w:val="22"/>
          <w:lang w:eastAsia="en-US"/>
        </w:rPr>
      </w:pPr>
      <w:r w:rsidRPr="004A0290">
        <w:rPr>
          <w:rFonts w:eastAsiaTheme="minorHAnsi"/>
          <w:color w:val="000000"/>
          <w:sz w:val="22"/>
          <w:szCs w:val="22"/>
          <w:lang w:eastAsia="en-US"/>
        </w:rPr>
        <w:t xml:space="preserve">Alla c.a. del Collegio dei Docenti </w:t>
      </w:r>
    </w:p>
    <w:p w14:paraId="43217E3C" w14:textId="77777777" w:rsidR="004F6BDE" w:rsidRPr="004A0290" w:rsidRDefault="005B4C0C">
      <w:pPr>
        <w:jc w:val="right"/>
        <w:rPr>
          <w:rFonts w:eastAsiaTheme="minorHAnsi"/>
          <w:color w:val="000000"/>
          <w:sz w:val="22"/>
          <w:szCs w:val="22"/>
          <w:lang w:eastAsia="en-US"/>
        </w:rPr>
      </w:pPr>
      <w:r w:rsidRPr="004A0290">
        <w:rPr>
          <w:rFonts w:eastAsiaTheme="minorHAnsi"/>
          <w:color w:val="000000"/>
          <w:sz w:val="22"/>
          <w:szCs w:val="22"/>
          <w:lang w:eastAsia="en-US"/>
        </w:rPr>
        <w:t xml:space="preserve">Liceo “Zingarelli-Sacro Cuore” </w:t>
      </w:r>
    </w:p>
    <w:p w14:paraId="76F4923F" w14:textId="77777777" w:rsidR="004F6BDE" w:rsidRPr="004A0290" w:rsidRDefault="005B4C0C">
      <w:pPr>
        <w:jc w:val="right"/>
        <w:rPr>
          <w:rFonts w:eastAsiaTheme="minorHAnsi"/>
          <w:color w:val="000000"/>
          <w:sz w:val="22"/>
          <w:szCs w:val="22"/>
          <w:lang w:eastAsia="en-US"/>
        </w:rPr>
      </w:pPr>
      <w:r w:rsidRPr="004A0290">
        <w:rPr>
          <w:rFonts w:eastAsiaTheme="minorHAnsi"/>
          <w:color w:val="000000"/>
          <w:sz w:val="22"/>
          <w:szCs w:val="22"/>
          <w:lang w:eastAsia="en-US"/>
        </w:rPr>
        <w:t xml:space="preserve">Cerignola (FG) </w:t>
      </w:r>
    </w:p>
    <w:p w14:paraId="1F9B6703" w14:textId="77777777" w:rsidR="004F6BDE" w:rsidRPr="004A0290" w:rsidRDefault="004F6BDE">
      <w:pPr>
        <w:rPr>
          <w:rFonts w:eastAsiaTheme="minorHAnsi"/>
          <w:color w:val="000000"/>
          <w:sz w:val="22"/>
          <w:szCs w:val="22"/>
          <w:lang w:eastAsia="en-US"/>
        </w:rPr>
      </w:pPr>
    </w:p>
    <w:p w14:paraId="27CB95C3" w14:textId="77777777" w:rsidR="004F6BDE" w:rsidRPr="004A0290" w:rsidRDefault="005B4C0C">
      <w:pPr>
        <w:spacing w:line="276" w:lineRule="auto"/>
        <w:rPr>
          <w:sz w:val="22"/>
          <w:szCs w:val="22"/>
        </w:rPr>
      </w:pPr>
      <w:r w:rsidRPr="004A0290">
        <w:rPr>
          <w:rFonts w:eastAsiaTheme="minorHAnsi"/>
          <w:sz w:val="22"/>
          <w:szCs w:val="22"/>
          <w:lang w:eastAsia="en-US"/>
        </w:rPr>
        <w:t xml:space="preserve">Oggetto: </w:t>
      </w:r>
      <w:r w:rsidRPr="004A0290">
        <w:rPr>
          <w:b/>
          <w:bCs/>
          <w:i/>
          <w:iCs/>
          <w:sz w:val="22"/>
          <w:szCs w:val="22"/>
        </w:rPr>
        <w:t>Relazione finale Prof.ssa Mariangela</w:t>
      </w:r>
      <w:r w:rsidRPr="004A0290">
        <w:rPr>
          <w:sz w:val="22"/>
          <w:szCs w:val="22"/>
        </w:rPr>
        <w:t xml:space="preserve"> </w:t>
      </w:r>
      <w:r w:rsidRPr="004A0290">
        <w:rPr>
          <w:b/>
          <w:bCs/>
          <w:i/>
          <w:iCs/>
          <w:sz w:val="22"/>
          <w:szCs w:val="22"/>
        </w:rPr>
        <w:t>Bufano</w:t>
      </w:r>
    </w:p>
    <w:p w14:paraId="483D321B" w14:textId="77777777" w:rsidR="004F6BDE" w:rsidRPr="004A0290" w:rsidRDefault="005B4C0C">
      <w:pPr>
        <w:spacing w:line="276" w:lineRule="auto"/>
        <w:rPr>
          <w:b/>
          <w:bCs/>
          <w:i/>
          <w:iCs/>
          <w:sz w:val="22"/>
          <w:szCs w:val="22"/>
        </w:rPr>
      </w:pPr>
      <w:r w:rsidRPr="004A0290">
        <w:rPr>
          <w:b/>
          <w:bCs/>
          <w:i/>
          <w:iCs/>
          <w:sz w:val="22"/>
          <w:szCs w:val="22"/>
        </w:rPr>
        <w:t xml:space="preserve">Referente per il coordinamento didattico di Istituto a.s. 2025/2026. </w:t>
      </w:r>
    </w:p>
    <w:p w14:paraId="6EB80E99" w14:textId="77777777" w:rsidR="004F6BDE" w:rsidRPr="004A0290" w:rsidRDefault="004F6BDE">
      <w:pPr>
        <w:spacing w:line="276" w:lineRule="auto"/>
        <w:rPr>
          <w:sz w:val="22"/>
          <w:szCs w:val="22"/>
        </w:rPr>
      </w:pPr>
    </w:p>
    <w:p w14:paraId="2614E6CA" w14:textId="77777777" w:rsidR="004F6BDE" w:rsidRPr="004A0290" w:rsidRDefault="005B4C0C">
      <w:pPr>
        <w:spacing w:line="276" w:lineRule="auto"/>
        <w:rPr>
          <w:sz w:val="22"/>
          <w:szCs w:val="22"/>
        </w:rPr>
      </w:pPr>
      <w:r w:rsidRPr="004A0290">
        <w:rPr>
          <w:sz w:val="22"/>
          <w:szCs w:val="22"/>
        </w:rPr>
        <w:t xml:space="preserve">Nel corso dell’a.s.2025/2026 ho ricevuto l’incarico di Referente per il coordinamento didattico di Istituto (con nomina Prot. 0004446/U del 09/09/2025) con i seguenti compiti: </w:t>
      </w:r>
    </w:p>
    <w:p w14:paraId="0AE699BE" w14:textId="77777777" w:rsidR="004F6BDE" w:rsidRPr="004A0290" w:rsidRDefault="005B4C0C">
      <w:pPr>
        <w:pStyle w:val="Default"/>
        <w:spacing w:line="276" w:lineRule="auto"/>
        <w:rPr>
          <w:rFonts w:ascii="Times New Roman" w:hAnsi="Times New Roman" w:cs="Times New Roman"/>
          <w:color w:val="auto"/>
          <w:sz w:val="22"/>
          <w:szCs w:val="22"/>
        </w:rPr>
      </w:pPr>
      <w:r w:rsidRPr="004A0290">
        <w:rPr>
          <w:rFonts w:ascii="Times New Roman" w:hAnsi="Times New Roman" w:cs="Times New Roman"/>
          <w:color w:val="auto"/>
          <w:sz w:val="22"/>
          <w:szCs w:val="22"/>
        </w:rPr>
        <w:t>- coordinamento dei gruppi di ricerca disciplinari, intesi come dipartimenti;</w:t>
      </w:r>
    </w:p>
    <w:p w14:paraId="4BA4D701" w14:textId="77777777" w:rsidR="004F6BDE" w:rsidRPr="004A0290" w:rsidRDefault="005B4C0C">
      <w:pPr>
        <w:pStyle w:val="Default"/>
        <w:spacing w:line="276" w:lineRule="auto"/>
        <w:rPr>
          <w:rFonts w:ascii="Times New Roman" w:hAnsi="Times New Roman" w:cs="Times New Roman"/>
          <w:color w:val="auto"/>
          <w:sz w:val="22"/>
          <w:szCs w:val="22"/>
        </w:rPr>
      </w:pPr>
      <w:r w:rsidRPr="004A0290">
        <w:rPr>
          <w:rFonts w:ascii="Times New Roman" w:hAnsi="Times New Roman" w:cs="Times New Roman"/>
          <w:color w:val="auto"/>
          <w:sz w:val="22"/>
          <w:szCs w:val="22"/>
        </w:rPr>
        <w:t xml:space="preserve"> - coordinamento delle attività complementari connesse alle attività didattiche e alle iniziative educative e formative; </w:t>
      </w:r>
    </w:p>
    <w:p w14:paraId="0DD9180F" w14:textId="77777777" w:rsidR="004F6BDE" w:rsidRPr="004A0290" w:rsidRDefault="005B4C0C">
      <w:pPr>
        <w:pStyle w:val="Default"/>
        <w:spacing w:line="276" w:lineRule="auto"/>
        <w:rPr>
          <w:rFonts w:ascii="Times New Roman" w:hAnsi="Times New Roman" w:cs="Times New Roman"/>
          <w:color w:val="auto"/>
          <w:sz w:val="22"/>
          <w:szCs w:val="22"/>
        </w:rPr>
      </w:pPr>
      <w:r w:rsidRPr="004A0290">
        <w:rPr>
          <w:rFonts w:ascii="Times New Roman" w:hAnsi="Times New Roman" w:cs="Times New Roman"/>
          <w:color w:val="auto"/>
          <w:sz w:val="22"/>
          <w:szCs w:val="22"/>
        </w:rPr>
        <w:t xml:space="preserve">- collaborazione con le Funzioni strumentali di Istituto; </w:t>
      </w:r>
    </w:p>
    <w:p w14:paraId="5C7CB0FE" w14:textId="77777777" w:rsidR="004F6BDE" w:rsidRPr="004A0290" w:rsidRDefault="005B4C0C">
      <w:pPr>
        <w:pStyle w:val="Default"/>
        <w:spacing w:line="276" w:lineRule="auto"/>
        <w:rPr>
          <w:rFonts w:ascii="Times New Roman" w:hAnsi="Times New Roman" w:cs="Times New Roman"/>
          <w:color w:val="auto"/>
          <w:sz w:val="22"/>
          <w:szCs w:val="22"/>
        </w:rPr>
      </w:pPr>
      <w:r w:rsidRPr="004A0290">
        <w:rPr>
          <w:rFonts w:ascii="Times New Roman" w:hAnsi="Times New Roman" w:cs="Times New Roman"/>
          <w:color w:val="auto"/>
          <w:sz w:val="22"/>
          <w:szCs w:val="22"/>
        </w:rPr>
        <w:t xml:space="preserve">- collaborazione con il referente per la sperimentazione didattica; </w:t>
      </w:r>
    </w:p>
    <w:p w14:paraId="369EED4C" w14:textId="77777777" w:rsidR="004F6BDE" w:rsidRPr="004A0290" w:rsidRDefault="005B4C0C">
      <w:pPr>
        <w:pStyle w:val="Default"/>
        <w:spacing w:line="276" w:lineRule="auto"/>
        <w:rPr>
          <w:rFonts w:ascii="Times New Roman" w:hAnsi="Times New Roman" w:cs="Times New Roman"/>
          <w:color w:val="auto"/>
          <w:sz w:val="22"/>
          <w:szCs w:val="22"/>
        </w:rPr>
      </w:pPr>
      <w:r w:rsidRPr="004A0290">
        <w:rPr>
          <w:rFonts w:ascii="Times New Roman" w:hAnsi="Times New Roman" w:cs="Times New Roman"/>
          <w:color w:val="auto"/>
          <w:sz w:val="22"/>
          <w:szCs w:val="22"/>
        </w:rPr>
        <w:t xml:space="preserve">- predisposizione e raccolta di documenti; </w:t>
      </w:r>
    </w:p>
    <w:p w14:paraId="0A023B1A" w14:textId="77777777" w:rsidR="004F6BDE" w:rsidRPr="004A0290" w:rsidRDefault="005B4C0C">
      <w:pPr>
        <w:pStyle w:val="Default"/>
        <w:spacing w:line="276" w:lineRule="auto"/>
        <w:rPr>
          <w:rFonts w:ascii="Times New Roman" w:hAnsi="Times New Roman" w:cs="Times New Roman"/>
          <w:color w:val="auto"/>
          <w:sz w:val="22"/>
          <w:szCs w:val="22"/>
        </w:rPr>
      </w:pPr>
      <w:r w:rsidRPr="004A0290">
        <w:rPr>
          <w:rFonts w:ascii="Times New Roman" w:hAnsi="Times New Roman" w:cs="Times New Roman"/>
          <w:color w:val="auto"/>
          <w:sz w:val="22"/>
          <w:szCs w:val="22"/>
        </w:rPr>
        <w:t xml:space="preserve">- disseminazione delle buone pratiche; </w:t>
      </w:r>
    </w:p>
    <w:p w14:paraId="12A21AA8" w14:textId="77777777" w:rsidR="004F6BDE" w:rsidRPr="004A0290" w:rsidRDefault="005B4C0C">
      <w:pPr>
        <w:pStyle w:val="Default"/>
        <w:spacing w:line="276" w:lineRule="auto"/>
        <w:rPr>
          <w:rFonts w:ascii="Times New Roman" w:hAnsi="Times New Roman" w:cs="Times New Roman"/>
          <w:color w:val="auto"/>
          <w:sz w:val="22"/>
          <w:szCs w:val="22"/>
        </w:rPr>
      </w:pPr>
      <w:r w:rsidRPr="004A0290">
        <w:rPr>
          <w:rFonts w:ascii="Times New Roman" w:hAnsi="Times New Roman" w:cs="Times New Roman"/>
          <w:color w:val="auto"/>
          <w:sz w:val="22"/>
          <w:szCs w:val="22"/>
        </w:rPr>
        <w:t xml:space="preserve">- strutturazione di ipotesi di percorsi formativi per i docenti; </w:t>
      </w:r>
    </w:p>
    <w:p w14:paraId="6FE55A12" w14:textId="77777777" w:rsidR="004F6BDE" w:rsidRPr="004A0290" w:rsidRDefault="005B4C0C">
      <w:pPr>
        <w:pStyle w:val="Default"/>
        <w:spacing w:line="276" w:lineRule="auto"/>
        <w:rPr>
          <w:rFonts w:ascii="Times New Roman" w:hAnsi="Times New Roman" w:cs="Times New Roman"/>
          <w:color w:val="auto"/>
          <w:sz w:val="22"/>
          <w:szCs w:val="22"/>
        </w:rPr>
      </w:pPr>
      <w:r w:rsidRPr="004A0290">
        <w:rPr>
          <w:rFonts w:ascii="Times New Roman" w:hAnsi="Times New Roman" w:cs="Times New Roman"/>
          <w:color w:val="auto"/>
          <w:sz w:val="22"/>
          <w:szCs w:val="22"/>
        </w:rPr>
        <w:t>- supporto al Dirigente Scolastico per il coordinamento dei rapporti con Enti, Associazioni e strutture del territorio.</w:t>
      </w:r>
    </w:p>
    <w:p w14:paraId="4CBD69D6" w14:textId="77777777" w:rsidR="004F6BDE" w:rsidRPr="004A0290" w:rsidRDefault="005B4C0C">
      <w:pPr>
        <w:spacing w:line="276" w:lineRule="auto"/>
        <w:jc w:val="both"/>
        <w:rPr>
          <w:rFonts w:eastAsiaTheme="minorHAnsi"/>
          <w:sz w:val="22"/>
          <w:szCs w:val="22"/>
          <w:lang w:eastAsia="en-US"/>
        </w:rPr>
      </w:pPr>
      <w:r w:rsidRPr="004A0290">
        <w:rPr>
          <w:rFonts w:eastAsiaTheme="minorHAnsi"/>
          <w:sz w:val="22"/>
          <w:szCs w:val="22"/>
          <w:lang w:eastAsia="en-US"/>
        </w:rPr>
        <w:t xml:space="preserve">Lavorare come referente per il coordinamento didattico d’Istituto è stato un percorso ricco di sfide, di momenti di riflessione, di confronti e di tante piccole vittorie quotidiane. Certo non sono mancate difficoltà, ma alla fine, ciò che conta è aver dato il massimo, con la consapevolezza che ogni passo in avanti, per quanto piccolo, sia un passo importante per la costruzione del futuro dei nostri studenti. </w:t>
      </w:r>
    </w:p>
    <w:p w14:paraId="199215FB" w14:textId="77777777" w:rsidR="004F6BDE" w:rsidRPr="004A0290" w:rsidRDefault="005B4C0C">
      <w:pPr>
        <w:pStyle w:val="Paragrafoelenco"/>
        <w:numPr>
          <w:ilvl w:val="0"/>
          <w:numId w:val="10"/>
        </w:numPr>
        <w:spacing w:line="276" w:lineRule="auto"/>
        <w:jc w:val="both"/>
        <w:rPr>
          <w:sz w:val="22"/>
          <w:szCs w:val="22"/>
          <w:shd w:val="clear" w:color="auto" w:fill="FFFFFF"/>
        </w:rPr>
      </w:pPr>
      <w:bookmarkStart w:id="1" w:name="_Hlk105886619"/>
      <w:r w:rsidRPr="004A0290">
        <w:rPr>
          <w:b/>
          <w:bCs/>
          <w:sz w:val="22"/>
          <w:szCs w:val="22"/>
        </w:rPr>
        <w:t>Coordinamento dei gruppi di ricerca disciplinari, intesi come dipartimenti</w:t>
      </w:r>
    </w:p>
    <w:p w14:paraId="1461EC7E" w14:textId="77777777" w:rsidR="004F6BDE" w:rsidRPr="004A0290" w:rsidRDefault="005B4C0C">
      <w:pPr>
        <w:spacing w:line="276" w:lineRule="auto"/>
        <w:jc w:val="both"/>
        <w:rPr>
          <w:rFonts w:eastAsia="TimesNewRomanPSMT"/>
          <w:sz w:val="22"/>
          <w:szCs w:val="22"/>
          <w:lang w:eastAsia="en-US"/>
        </w:rPr>
      </w:pPr>
      <w:r w:rsidRPr="004A0290">
        <w:rPr>
          <w:sz w:val="22"/>
          <w:szCs w:val="22"/>
        </w:rPr>
        <w:t xml:space="preserve">La cura della didattica ha caratterizzato, per la maggior parte, il mio impegno. </w:t>
      </w:r>
    </w:p>
    <w:p w14:paraId="0BBA5AFE" w14:textId="4028F09E" w:rsidR="004F6BDE" w:rsidRPr="004A0290" w:rsidRDefault="005B4C0C">
      <w:pPr>
        <w:spacing w:line="276" w:lineRule="auto"/>
        <w:jc w:val="both"/>
        <w:rPr>
          <w:rFonts w:eastAsia="TimesNewRomanPSMT"/>
          <w:sz w:val="22"/>
          <w:szCs w:val="22"/>
          <w:lang w:eastAsia="en-US"/>
        </w:rPr>
      </w:pPr>
      <w:r w:rsidRPr="004A0290">
        <w:rPr>
          <w:rFonts w:eastAsia="TimesNewRomanPSMT"/>
          <w:sz w:val="22"/>
          <w:szCs w:val="22"/>
        </w:rPr>
        <w:t xml:space="preserve">Punti di forza del curriculum del Liceo Zingarelli Sacro Cuore </w:t>
      </w:r>
      <w:r w:rsidR="00D526B1">
        <w:rPr>
          <w:rFonts w:eastAsia="TimesNewRomanPSMT"/>
          <w:sz w:val="22"/>
          <w:szCs w:val="22"/>
        </w:rPr>
        <w:t xml:space="preserve">restano </w:t>
      </w:r>
      <w:r w:rsidRPr="004A0290">
        <w:rPr>
          <w:rFonts w:eastAsia="TimesNewRomanPSMT"/>
          <w:sz w:val="22"/>
          <w:szCs w:val="22"/>
          <w:lang w:eastAsia="en-US"/>
        </w:rPr>
        <w:t xml:space="preserve">l’interdisciplinarità, l’essenzializzazione dei contenuti, la centralità delle lingue straniere, la flessibilità didattica e organizzativa, l’uso di strumenti digitali come i visori di realtà virtuale e aumentata e le </w:t>
      </w:r>
      <w:r w:rsidR="00D526B1">
        <w:rPr>
          <w:rFonts w:eastAsia="TimesNewRomanPSMT"/>
          <w:sz w:val="22"/>
          <w:szCs w:val="22"/>
          <w:lang w:eastAsia="en-US"/>
        </w:rPr>
        <w:t>smart</w:t>
      </w:r>
      <w:r w:rsidRPr="004A0290">
        <w:rPr>
          <w:rFonts w:eastAsia="TimesNewRomanPSMT"/>
          <w:sz w:val="22"/>
          <w:szCs w:val="22"/>
          <w:lang w:eastAsia="en-US"/>
        </w:rPr>
        <w:t xml:space="preserve"> board.</w:t>
      </w:r>
      <w:r w:rsidRPr="004A0290">
        <w:rPr>
          <w:sz w:val="22"/>
          <w:szCs w:val="22"/>
        </w:rPr>
        <w:t xml:space="preserve"> L</w:t>
      </w:r>
      <w:r w:rsidRPr="004A0290">
        <w:rPr>
          <w:bCs/>
          <w:sz w:val="22"/>
          <w:szCs w:val="22"/>
        </w:rPr>
        <w:t xml:space="preserve">’impostazione pluridisciplinare della Scuola, incentrata su </w:t>
      </w:r>
      <w:r w:rsidRPr="004A0290">
        <w:rPr>
          <w:sz w:val="22"/>
          <w:szCs w:val="22"/>
        </w:rPr>
        <w:t xml:space="preserve">una didattica per competenze, </w:t>
      </w:r>
      <w:r w:rsidRPr="004A0290">
        <w:rPr>
          <w:rFonts w:eastAsia="TimesNewRomanPSMT"/>
          <w:sz w:val="22"/>
          <w:szCs w:val="22"/>
          <w:lang w:eastAsia="en-US"/>
        </w:rPr>
        <w:t xml:space="preserve">si è esplicitata attraverso le codocenze, </w:t>
      </w:r>
      <w:r w:rsidR="00D526B1">
        <w:rPr>
          <w:rFonts w:eastAsia="TimesNewRomanPSMT"/>
          <w:sz w:val="22"/>
          <w:szCs w:val="22"/>
          <w:lang w:eastAsia="en-US"/>
        </w:rPr>
        <w:t>su cui si innesta la progettualità della Scuola.</w:t>
      </w:r>
      <w:r w:rsidRPr="004A0290">
        <w:rPr>
          <w:rFonts w:eastAsia="TimesNewRomanPSMT"/>
          <w:sz w:val="22"/>
          <w:szCs w:val="22"/>
          <w:lang w:eastAsia="en-US"/>
        </w:rPr>
        <w:t xml:space="preserve"> </w:t>
      </w:r>
      <w:r w:rsidR="00D526B1">
        <w:rPr>
          <w:rFonts w:eastAsia="TimesNewRomanPSMT"/>
          <w:sz w:val="22"/>
          <w:szCs w:val="22"/>
          <w:lang w:eastAsia="en-US"/>
        </w:rPr>
        <w:t xml:space="preserve">È </w:t>
      </w:r>
      <w:r w:rsidRPr="004A0290">
        <w:rPr>
          <w:rFonts w:eastAsia="TimesNewRomanPSMT"/>
          <w:sz w:val="22"/>
          <w:szCs w:val="22"/>
          <w:lang w:eastAsia="en-US"/>
        </w:rPr>
        <w:t xml:space="preserve"> stato necessario seguire tutti i lavori dipartimentali e produrre  una valida sintesi su tutti gli aspetti didattici discussi (</w:t>
      </w:r>
      <w:r w:rsidRPr="004A0290">
        <w:rPr>
          <w:sz w:val="22"/>
          <w:szCs w:val="22"/>
        </w:rPr>
        <w:t>strategie, obiettivi, metodologie, strumenti didattico-formativi) al fine di condividere con il Collegio i risultati raggiunti. Le scelte riguardanti la didattica sono state uniche, ma contestualizzate nei diversi indirizzi dell’Istituto.</w:t>
      </w:r>
    </w:p>
    <w:p w14:paraId="0741851D" w14:textId="6792AFE5" w:rsidR="004F6BDE" w:rsidRPr="004A0290" w:rsidRDefault="005B4C0C">
      <w:pPr>
        <w:pStyle w:val="Default"/>
        <w:spacing w:line="276" w:lineRule="auto"/>
        <w:jc w:val="both"/>
        <w:rPr>
          <w:rFonts w:ascii="Times New Roman" w:hAnsi="Times New Roman" w:cs="Times New Roman"/>
          <w:sz w:val="22"/>
          <w:szCs w:val="22"/>
          <w:lang w:eastAsia="ar-SA"/>
        </w:rPr>
      </w:pPr>
      <w:r w:rsidRPr="004A0290">
        <w:rPr>
          <w:rFonts w:ascii="Times New Roman" w:hAnsi="Times New Roman" w:cs="Times New Roman"/>
          <w:sz w:val="22"/>
          <w:szCs w:val="22"/>
        </w:rPr>
        <w:t xml:space="preserve">La </w:t>
      </w:r>
      <w:r w:rsidRPr="004A0290">
        <w:rPr>
          <w:rFonts w:ascii="Times New Roman" w:hAnsi="Times New Roman" w:cs="Times New Roman"/>
          <w:color w:val="auto"/>
          <w:sz w:val="22"/>
          <w:szCs w:val="22"/>
        </w:rPr>
        <w:t>collaborazione con i Coordinatori dei Dipartimenti e con i Coordinatori di classe, soprattutto</w:t>
      </w:r>
      <w:r w:rsidR="0090214B">
        <w:rPr>
          <w:rFonts w:ascii="Times New Roman" w:hAnsi="Times New Roman" w:cs="Times New Roman"/>
          <w:color w:val="auto"/>
          <w:sz w:val="22"/>
          <w:szCs w:val="22"/>
        </w:rPr>
        <w:t xml:space="preserve"> con</w:t>
      </w:r>
      <w:r w:rsidRPr="004A0290">
        <w:rPr>
          <w:rFonts w:ascii="Times New Roman" w:hAnsi="Times New Roman" w:cs="Times New Roman"/>
          <w:color w:val="auto"/>
          <w:sz w:val="22"/>
          <w:szCs w:val="22"/>
        </w:rPr>
        <w:t xml:space="preserve"> i coordinatori delle classi del monoennio, è stata continua ed efficace, nel rispetto di </w:t>
      </w:r>
      <w:r w:rsidRPr="004A0290">
        <w:rPr>
          <w:rFonts w:ascii="Times New Roman" w:hAnsi="Times New Roman" w:cs="Times New Roman"/>
          <w:sz w:val="22"/>
          <w:szCs w:val="22"/>
        </w:rPr>
        <w:t>una comunicazione funzionale che ha fatto della mediazione il suo punto di forza. Certo, non è stato sempre semplice, ma indispensabile si è rivelato il dialogo paziente e incessante e la disponibilità</w:t>
      </w:r>
      <w:r w:rsidRPr="004A0290">
        <w:rPr>
          <w:rFonts w:ascii="Times New Roman" w:hAnsi="Times New Roman" w:cs="Times New Roman"/>
          <w:sz w:val="22"/>
          <w:szCs w:val="22"/>
          <w:lang w:eastAsia="ar-SA"/>
        </w:rPr>
        <w:t xml:space="preserve"> per qualsiasi chiarimento</w:t>
      </w:r>
      <w:r w:rsidRPr="004A0290">
        <w:rPr>
          <w:rFonts w:ascii="Times New Roman" w:hAnsi="Times New Roman" w:cs="Times New Roman"/>
          <w:color w:val="auto"/>
          <w:sz w:val="22"/>
          <w:szCs w:val="22"/>
        </w:rPr>
        <w:t>.</w:t>
      </w:r>
    </w:p>
    <w:p w14:paraId="779C5DE8" w14:textId="5C7ED50C" w:rsidR="004F6BDE" w:rsidRPr="004A0290" w:rsidRDefault="005B4C0C">
      <w:pPr>
        <w:pStyle w:val="Default"/>
        <w:spacing w:line="276" w:lineRule="auto"/>
        <w:jc w:val="both"/>
        <w:rPr>
          <w:rFonts w:ascii="Times New Roman" w:hAnsi="Times New Roman" w:cs="Times New Roman"/>
          <w:sz w:val="22"/>
          <w:szCs w:val="22"/>
          <w:lang w:eastAsia="ar-SA"/>
        </w:rPr>
      </w:pPr>
      <w:r w:rsidRPr="004A0290">
        <w:rPr>
          <w:rFonts w:ascii="Times New Roman" w:hAnsi="Times New Roman" w:cs="Times New Roman"/>
          <w:sz w:val="22"/>
          <w:szCs w:val="22"/>
          <w:lang w:eastAsia="ar-SA"/>
        </w:rPr>
        <w:t>Il coordinamento ha riguardato i seguenti Dipartimenti:</w:t>
      </w:r>
      <w:r w:rsidR="00BA4B8E" w:rsidRPr="004A0290">
        <w:rPr>
          <w:rFonts w:ascii="Times New Roman" w:eastAsia="Times New Roman" w:hAnsi="Times New Roman" w:cs="Times New Roman"/>
          <w:color w:val="auto"/>
          <w:sz w:val="22"/>
          <w:szCs w:val="22"/>
          <w:lang w:eastAsia="zh-CN"/>
        </w:rPr>
        <w:t xml:space="preserve"> </w:t>
      </w:r>
      <w:r w:rsidR="00BA4B8E" w:rsidRPr="004A0290">
        <w:rPr>
          <w:rFonts w:ascii="Times New Roman" w:hAnsi="Times New Roman" w:cs="Times New Roman"/>
          <w:sz w:val="22"/>
          <w:szCs w:val="22"/>
          <w:lang w:eastAsia="ar-SA"/>
        </w:rPr>
        <w:t>asse dei linguaggi; - asse storico-sociale-giuridico - asse logico-matematico; - asse tecnologico e di indirizzo; - dipartimento inclusione</w:t>
      </w:r>
    </w:p>
    <w:p w14:paraId="4FCEC211" w14:textId="66F7829F" w:rsidR="004F6BDE" w:rsidRPr="0090214B" w:rsidRDefault="005B4C0C" w:rsidP="0090214B">
      <w:pPr>
        <w:pStyle w:val="Paragrafoelenco"/>
        <w:numPr>
          <w:ilvl w:val="0"/>
          <w:numId w:val="3"/>
        </w:numPr>
        <w:suppressAutoHyphens w:val="0"/>
        <w:spacing w:line="276" w:lineRule="auto"/>
        <w:jc w:val="both"/>
        <w:rPr>
          <w:sz w:val="20"/>
          <w:szCs w:val="20"/>
        </w:rPr>
      </w:pPr>
      <w:r w:rsidRPr="0090214B">
        <w:rPr>
          <w:b/>
          <w:bCs/>
          <w:sz w:val="20"/>
          <w:szCs w:val="20"/>
        </w:rPr>
        <w:t xml:space="preserve">Dipartimento </w:t>
      </w:r>
      <w:r w:rsidRPr="0090214B">
        <w:rPr>
          <w:rFonts w:eastAsiaTheme="minorHAnsi"/>
          <w:b/>
          <w:bCs/>
          <w:color w:val="000000"/>
          <w:sz w:val="20"/>
          <w:szCs w:val="20"/>
        </w:rPr>
        <w:t>asse dei linguaggi</w:t>
      </w:r>
      <w:r w:rsidRPr="0090214B">
        <w:rPr>
          <w:rFonts w:eastAsiaTheme="minorHAnsi"/>
          <w:color w:val="000000"/>
          <w:sz w:val="20"/>
          <w:szCs w:val="20"/>
        </w:rPr>
        <w:t>: italiano-latino-greco-geostoria-inglese</w:t>
      </w:r>
      <w:r w:rsidR="0090214B" w:rsidRPr="0090214B">
        <w:rPr>
          <w:rFonts w:eastAsiaTheme="minorHAnsi"/>
          <w:color w:val="000000"/>
          <w:sz w:val="20"/>
          <w:szCs w:val="20"/>
        </w:rPr>
        <w:t xml:space="preserve">: </w:t>
      </w:r>
      <w:r w:rsidRPr="0090214B">
        <w:rPr>
          <w:sz w:val="20"/>
          <w:szCs w:val="20"/>
        </w:rPr>
        <w:t>Coord. Prof.ssa C.Valentino</w:t>
      </w:r>
    </w:p>
    <w:p w14:paraId="465F5F5B" w14:textId="1EDA2CBD" w:rsidR="004F6BDE" w:rsidRPr="0090214B" w:rsidRDefault="005B4C0C" w:rsidP="0090214B">
      <w:pPr>
        <w:pStyle w:val="Paragrafoelenco"/>
        <w:numPr>
          <w:ilvl w:val="0"/>
          <w:numId w:val="3"/>
        </w:numPr>
        <w:suppressAutoHyphens w:val="0"/>
        <w:spacing w:line="276" w:lineRule="auto"/>
        <w:jc w:val="both"/>
        <w:rPr>
          <w:sz w:val="20"/>
          <w:szCs w:val="20"/>
        </w:rPr>
      </w:pPr>
      <w:r w:rsidRPr="0090214B">
        <w:rPr>
          <w:rFonts w:eastAsiaTheme="minorHAnsi"/>
          <w:b/>
          <w:bCs/>
          <w:color w:val="000000"/>
          <w:sz w:val="20"/>
          <w:szCs w:val="20"/>
        </w:rPr>
        <w:t>Dipartimento asse storico sociale</w:t>
      </w:r>
      <w:r w:rsidRPr="0090214B">
        <w:rPr>
          <w:rFonts w:eastAsiaTheme="minorHAnsi"/>
          <w:color w:val="000000"/>
          <w:sz w:val="20"/>
          <w:szCs w:val="20"/>
        </w:rPr>
        <w:t xml:space="preserve">: storia-filosofia-arte-IRC-diritto: </w:t>
      </w:r>
      <w:r w:rsidRPr="0090214B">
        <w:rPr>
          <w:sz w:val="20"/>
          <w:szCs w:val="20"/>
        </w:rPr>
        <w:t>Coord. Prof.</w:t>
      </w:r>
      <w:r w:rsidR="00BA4B8E" w:rsidRPr="0090214B">
        <w:rPr>
          <w:sz w:val="20"/>
          <w:szCs w:val="20"/>
        </w:rPr>
        <w:t xml:space="preserve"> F. Lusito</w:t>
      </w:r>
    </w:p>
    <w:p w14:paraId="53DA0810" w14:textId="77777777" w:rsidR="004F6BDE" w:rsidRPr="0090214B" w:rsidRDefault="005B4C0C">
      <w:pPr>
        <w:pStyle w:val="Paragrafoelenco"/>
        <w:numPr>
          <w:ilvl w:val="0"/>
          <w:numId w:val="3"/>
        </w:numPr>
        <w:suppressAutoHyphens w:val="0"/>
        <w:spacing w:after="164" w:line="276" w:lineRule="auto"/>
        <w:rPr>
          <w:rFonts w:eastAsiaTheme="minorHAnsi"/>
          <w:color w:val="000000"/>
          <w:sz w:val="20"/>
          <w:szCs w:val="20"/>
        </w:rPr>
      </w:pPr>
      <w:r w:rsidRPr="0090214B">
        <w:rPr>
          <w:rFonts w:eastAsiaTheme="minorHAnsi"/>
          <w:b/>
          <w:bCs/>
          <w:color w:val="000000"/>
          <w:sz w:val="20"/>
          <w:szCs w:val="20"/>
        </w:rPr>
        <w:t>Dipartimento asse logico-matematico</w:t>
      </w:r>
      <w:r w:rsidRPr="0090214B">
        <w:rPr>
          <w:rFonts w:eastAsiaTheme="minorHAnsi"/>
          <w:color w:val="000000"/>
          <w:sz w:val="20"/>
          <w:szCs w:val="20"/>
        </w:rPr>
        <w:t xml:space="preserve">: matematica-scienze-chimica-scienze motorie: </w:t>
      </w:r>
      <w:r w:rsidRPr="0090214B">
        <w:rPr>
          <w:sz w:val="20"/>
          <w:szCs w:val="20"/>
        </w:rPr>
        <w:t>Coord. Prof. L.Zerulo</w:t>
      </w:r>
    </w:p>
    <w:p w14:paraId="7C805C8A" w14:textId="071CABB9" w:rsidR="004F6BDE" w:rsidRPr="0090214B" w:rsidRDefault="005B4C0C" w:rsidP="0090214B">
      <w:pPr>
        <w:pStyle w:val="Paragrafoelenco"/>
        <w:numPr>
          <w:ilvl w:val="0"/>
          <w:numId w:val="3"/>
        </w:numPr>
        <w:suppressAutoHyphens w:val="0"/>
        <w:spacing w:line="276" w:lineRule="auto"/>
        <w:jc w:val="both"/>
        <w:rPr>
          <w:sz w:val="20"/>
          <w:szCs w:val="20"/>
        </w:rPr>
      </w:pPr>
      <w:r w:rsidRPr="0090214B">
        <w:rPr>
          <w:rFonts w:eastAsiaTheme="minorHAnsi"/>
          <w:b/>
          <w:bCs/>
          <w:color w:val="000000"/>
          <w:sz w:val="20"/>
          <w:szCs w:val="20"/>
        </w:rPr>
        <w:t>Dipartimento asse tecnologico e di indirizzo</w:t>
      </w:r>
      <w:r w:rsidRPr="0090214B">
        <w:rPr>
          <w:rFonts w:eastAsiaTheme="minorHAnsi"/>
          <w:color w:val="000000"/>
          <w:sz w:val="20"/>
          <w:szCs w:val="20"/>
        </w:rPr>
        <w:t>: laboratori e discipline di indirizzo:</w:t>
      </w:r>
      <w:r w:rsidR="0090214B" w:rsidRPr="0090214B">
        <w:rPr>
          <w:rFonts w:eastAsiaTheme="minorHAnsi"/>
          <w:color w:val="000000"/>
          <w:sz w:val="20"/>
          <w:szCs w:val="20"/>
        </w:rPr>
        <w:t xml:space="preserve"> </w:t>
      </w:r>
      <w:r w:rsidRPr="0090214B">
        <w:rPr>
          <w:sz w:val="20"/>
          <w:szCs w:val="20"/>
        </w:rPr>
        <w:t xml:space="preserve">Coord. Prof. </w:t>
      </w:r>
      <w:r w:rsidR="00BA4B8E" w:rsidRPr="0090214B">
        <w:rPr>
          <w:sz w:val="20"/>
          <w:szCs w:val="20"/>
        </w:rPr>
        <w:t>A. Lalla</w:t>
      </w:r>
    </w:p>
    <w:p w14:paraId="636B1158" w14:textId="62102B04" w:rsidR="004F6BDE" w:rsidRPr="0090214B" w:rsidRDefault="005B4C0C">
      <w:pPr>
        <w:pStyle w:val="Default"/>
        <w:numPr>
          <w:ilvl w:val="0"/>
          <w:numId w:val="3"/>
        </w:numPr>
        <w:spacing w:line="276" w:lineRule="auto"/>
        <w:jc w:val="both"/>
        <w:rPr>
          <w:rFonts w:ascii="Times New Roman" w:hAnsi="Times New Roman" w:cs="Times New Roman"/>
          <w:sz w:val="20"/>
          <w:szCs w:val="20"/>
        </w:rPr>
      </w:pPr>
      <w:r w:rsidRPr="0090214B">
        <w:rPr>
          <w:rFonts w:ascii="Times New Roman" w:hAnsi="Times New Roman" w:cs="Times New Roman"/>
          <w:b/>
          <w:bCs/>
          <w:sz w:val="20"/>
          <w:szCs w:val="20"/>
        </w:rPr>
        <w:t xml:space="preserve">Dipartimento </w:t>
      </w:r>
      <w:r w:rsidR="00BA4B8E" w:rsidRPr="0090214B">
        <w:rPr>
          <w:rFonts w:ascii="Times New Roman" w:hAnsi="Times New Roman" w:cs="Times New Roman"/>
          <w:b/>
          <w:bCs/>
          <w:sz w:val="20"/>
          <w:szCs w:val="20"/>
        </w:rPr>
        <w:t>inclusione</w:t>
      </w:r>
      <w:r w:rsidRPr="0090214B">
        <w:rPr>
          <w:rFonts w:ascii="Times New Roman" w:hAnsi="Times New Roman" w:cs="Times New Roman"/>
          <w:sz w:val="20"/>
          <w:szCs w:val="20"/>
        </w:rPr>
        <w:t>: Coord. Prof.ssa T.Ladogana</w:t>
      </w:r>
    </w:p>
    <w:p w14:paraId="1A88F564" w14:textId="46638C55" w:rsidR="004F6BDE" w:rsidRPr="004A0290" w:rsidRDefault="005B4C0C">
      <w:pPr>
        <w:pStyle w:val="Default"/>
        <w:spacing w:line="276" w:lineRule="auto"/>
        <w:jc w:val="both"/>
        <w:rPr>
          <w:rFonts w:ascii="Times New Roman" w:hAnsi="Times New Roman" w:cs="Times New Roman"/>
          <w:sz w:val="22"/>
          <w:szCs w:val="22"/>
        </w:rPr>
      </w:pPr>
      <w:r w:rsidRPr="004A0290">
        <w:rPr>
          <w:rFonts w:ascii="Times New Roman" w:hAnsi="Times New Roman" w:cs="Times New Roman"/>
          <w:sz w:val="22"/>
          <w:szCs w:val="22"/>
        </w:rPr>
        <w:t>Gli argomenti di volta in volta affrontati, sono stati oggetto di attenta riflessione</w:t>
      </w:r>
      <w:r w:rsidR="0090214B">
        <w:rPr>
          <w:rFonts w:ascii="Times New Roman" w:hAnsi="Times New Roman" w:cs="Times New Roman"/>
          <w:sz w:val="22"/>
          <w:szCs w:val="22"/>
        </w:rPr>
        <w:t xml:space="preserve"> e approfondito esame.</w:t>
      </w:r>
      <w:r w:rsidRPr="004A0290">
        <w:rPr>
          <w:rFonts w:ascii="Times New Roman" w:hAnsi="Times New Roman" w:cs="Times New Roman"/>
          <w:sz w:val="22"/>
          <w:szCs w:val="22"/>
        </w:rPr>
        <w:t xml:space="preserve"> </w:t>
      </w:r>
    </w:p>
    <w:p w14:paraId="133AC0D7" w14:textId="77777777" w:rsidR="004F6BDE" w:rsidRPr="004A0290" w:rsidRDefault="004F6BDE">
      <w:pPr>
        <w:pStyle w:val="Default"/>
        <w:spacing w:line="276" w:lineRule="auto"/>
        <w:jc w:val="both"/>
        <w:rPr>
          <w:rFonts w:ascii="Times New Roman" w:hAnsi="Times New Roman" w:cs="Times New Roman"/>
          <w:sz w:val="22"/>
          <w:szCs w:val="22"/>
        </w:rPr>
      </w:pPr>
    </w:p>
    <w:p w14:paraId="5004C4D5" w14:textId="77777777" w:rsidR="004F6BDE" w:rsidRPr="004A0290" w:rsidRDefault="005B4C0C" w:rsidP="0090214B">
      <w:pPr>
        <w:pStyle w:val="Default"/>
        <w:numPr>
          <w:ilvl w:val="0"/>
          <w:numId w:val="15"/>
        </w:numPr>
        <w:spacing w:line="276" w:lineRule="auto"/>
        <w:jc w:val="both"/>
        <w:rPr>
          <w:rFonts w:ascii="Times New Roman" w:hAnsi="Times New Roman" w:cs="Times New Roman"/>
          <w:b/>
          <w:bCs/>
          <w:sz w:val="22"/>
          <w:szCs w:val="22"/>
        </w:rPr>
      </w:pPr>
      <w:r w:rsidRPr="004A0290">
        <w:rPr>
          <w:rFonts w:ascii="Times New Roman" w:hAnsi="Times New Roman" w:cs="Times New Roman"/>
          <w:b/>
          <w:bCs/>
          <w:sz w:val="22"/>
          <w:szCs w:val="22"/>
        </w:rPr>
        <w:t>Coordinamento delle attività complementari</w:t>
      </w:r>
    </w:p>
    <w:p w14:paraId="61FFF937" w14:textId="77777777" w:rsidR="004F6BDE" w:rsidRPr="004A0290" w:rsidRDefault="005B4C0C">
      <w:pPr>
        <w:spacing w:line="276" w:lineRule="auto"/>
        <w:jc w:val="both"/>
        <w:rPr>
          <w:sz w:val="22"/>
          <w:szCs w:val="22"/>
        </w:rPr>
      </w:pPr>
      <w:r w:rsidRPr="004A0290">
        <w:rPr>
          <w:sz w:val="22"/>
          <w:szCs w:val="22"/>
        </w:rPr>
        <w:lastRenderedPageBreak/>
        <w:t xml:space="preserve">Le iniziative educative e formative extrascolastiche sono state organizzate e monitorate con attenzione per favorirne l’integrazione con le attività didattiche ordinarie e valorizzarne le opportunità di crescita per studenti e docenti. </w:t>
      </w:r>
    </w:p>
    <w:p w14:paraId="3408AB04" w14:textId="77777777" w:rsidR="004F6BDE" w:rsidRPr="004A0290" w:rsidRDefault="005B4C0C">
      <w:pPr>
        <w:pStyle w:val="Paragrafoelenco"/>
        <w:numPr>
          <w:ilvl w:val="0"/>
          <w:numId w:val="11"/>
        </w:numPr>
        <w:spacing w:line="276" w:lineRule="auto"/>
        <w:jc w:val="both"/>
        <w:rPr>
          <w:sz w:val="22"/>
          <w:szCs w:val="22"/>
          <w:lang w:eastAsia="it-IT"/>
        </w:rPr>
      </w:pPr>
      <w:r w:rsidRPr="004A0290">
        <w:rPr>
          <w:sz w:val="22"/>
          <w:szCs w:val="22"/>
          <w:lang w:eastAsia="it-IT"/>
        </w:rPr>
        <w:t>Inaugurazione Biblioteca di Comunità del Comune di Cerignola:  "Un treno di libri".</w:t>
      </w:r>
    </w:p>
    <w:p w14:paraId="4B9591D8" w14:textId="77777777" w:rsidR="004F6BDE" w:rsidRPr="004A0290" w:rsidRDefault="005B4C0C">
      <w:pPr>
        <w:pStyle w:val="Paragrafoelenco"/>
        <w:numPr>
          <w:ilvl w:val="0"/>
          <w:numId w:val="11"/>
        </w:numPr>
        <w:spacing w:line="276" w:lineRule="auto"/>
        <w:jc w:val="both"/>
        <w:rPr>
          <w:sz w:val="22"/>
          <w:szCs w:val="22"/>
        </w:rPr>
      </w:pPr>
      <w:r w:rsidRPr="004A0290">
        <w:rPr>
          <w:sz w:val="22"/>
          <w:szCs w:val="22"/>
        </w:rPr>
        <w:t xml:space="preserve">Evento commemorativo – 14 maggio 2026 – Teatro Roma “GENERAZIONE REPUBBLICA: 80 anni di storia attraverso gli occhi dei giovani” </w:t>
      </w:r>
    </w:p>
    <w:p w14:paraId="4408D9B2" w14:textId="77777777" w:rsidR="004F6BDE" w:rsidRPr="004A0290" w:rsidRDefault="005B4C0C">
      <w:pPr>
        <w:pStyle w:val="Paragrafoelenco"/>
        <w:numPr>
          <w:ilvl w:val="0"/>
          <w:numId w:val="11"/>
        </w:numPr>
        <w:spacing w:line="276" w:lineRule="auto"/>
        <w:jc w:val="both"/>
        <w:rPr>
          <w:sz w:val="22"/>
          <w:szCs w:val="22"/>
          <w:lang w:eastAsia="it-IT"/>
        </w:rPr>
      </w:pPr>
      <w:r w:rsidRPr="004A0290">
        <w:rPr>
          <w:sz w:val="22"/>
          <w:szCs w:val="22"/>
          <w:lang w:eastAsia="it-IT"/>
        </w:rPr>
        <w:t xml:space="preserve">Incontro con l’autore: G. Pugliese “Pensieri su nuvole profonde”. </w:t>
      </w:r>
    </w:p>
    <w:p w14:paraId="22944D6B" w14:textId="77777777" w:rsidR="004F6BDE" w:rsidRPr="004A0290" w:rsidRDefault="005B4C0C">
      <w:pPr>
        <w:pStyle w:val="Paragrafoelenco"/>
        <w:numPr>
          <w:ilvl w:val="0"/>
          <w:numId w:val="11"/>
        </w:numPr>
        <w:spacing w:line="276" w:lineRule="auto"/>
        <w:jc w:val="both"/>
        <w:rPr>
          <w:sz w:val="22"/>
          <w:szCs w:val="22"/>
          <w:lang w:eastAsia="it-IT"/>
        </w:rPr>
      </w:pPr>
      <w:r w:rsidRPr="004A0290">
        <w:rPr>
          <w:sz w:val="22"/>
          <w:szCs w:val="22"/>
          <w:lang w:eastAsia="it-IT"/>
        </w:rPr>
        <w:t>Progetto Biblioleggendo - Adesione alle campagne nazionali del libro.</w:t>
      </w:r>
    </w:p>
    <w:p w14:paraId="2E6ACDDA" w14:textId="77777777" w:rsidR="004F6BDE" w:rsidRPr="004A0290" w:rsidRDefault="005B4C0C">
      <w:pPr>
        <w:pStyle w:val="Paragrafoelenco"/>
        <w:numPr>
          <w:ilvl w:val="0"/>
          <w:numId w:val="11"/>
        </w:numPr>
        <w:spacing w:line="276" w:lineRule="auto"/>
        <w:jc w:val="both"/>
        <w:rPr>
          <w:sz w:val="22"/>
          <w:szCs w:val="22"/>
          <w:lang w:eastAsia="it-IT"/>
        </w:rPr>
      </w:pPr>
      <w:r w:rsidRPr="004A0290">
        <w:rPr>
          <w:sz w:val="22"/>
          <w:szCs w:val="22"/>
          <w:lang w:eastAsia="it-IT"/>
        </w:rPr>
        <w:t>Evento presso la Biblioteca di Comunità N. Zingarelli: “Libertà va cercando ch’è sì cara”, sulla ricorrenza del 25 Aprile.</w:t>
      </w:r>
    </w:p>
    <w:p w14:paraId="5267DEB7" w14:textId="77777777" w:rsidR="004F6BDE" w:rsidRPr="004A0290" w:rsidRDefault="005B4C0C">
      <w:pPr>
        <w:pStyle w:val="Paragrafoelenco"/>
        <w:numPr>
          <w:ilvl w:val="0"/>
          <w:numId w:val="11"/>
        </w:numPr>
        <w:spacing w:line="276" w:lineRule="auto"/>
        <w:jc w:val="both"/>
        <w:rPr>
          <w:sz w:val="22"/>
          <w:szCs w:val="22"/>
          <w:lang w:eastAsia="it-IT"/>
        </w:rPr>
      </w:pPr>
      <w:r w:rsidRPr="004A0290">
        <w:rPr>
          <w:sz w:val="22"/>
          <w:szCs w:val="22"/>
          <w:lang w:eastAsia="it-IT"/>
        </w:rPr>
        <w:t xml:space="preserve">Visite guidate alla Biblioteca di Comunità 22-24 aprile  </w:t>
      </w:r>
    </w:p>
    <w:p w14:paraId="75D7E6FF" w14:textId="77777777" w:rsidR="004F6BDE" w:rsidRPr="004A0290" w:rsidRDefault="005B4C0C">
      <w:pPr>
        <w:pStyle w:val="Paragrafoelenco"/>
        <w:numPr>
          <w:ilvl w:val="0"/>
          <w:numId w:val="10"/>
        </w:numPr>
        <w:spacing w:line="276" w:lineRule="auto"/>
        <w:jc w:val="both"/>
        <w:rPr>
          <w:b/>
          <w:bCs/>
          <w:sz w:val="22"/>
          <w:szCs w:val="22"/>
        </w:rPr>
      </w:pPr>
      <w:r w:rsidRPr="004A0290">
        <w:rPr>
          <w:b/>
          <w:bCs/>
          <w:sz w:val="22"/>
          <w:szCs w:val="22"/>
        </w:rPr>
        <w:t>Collaborazione con le Funzioni strumentali di Istituto</w:t>
      </w:r>
    </w:p>
    <w:p w14:paraId="76C5C0A4" w14:textId="77777777" w:rsidR="004F6BDE" w:rsidRPr="004A0290" w:rsidRDefault="005B4C0C">
      <w:pPr>
        <w:spacing w:line="276" w:lineRule="auto"/>
        <w:jc w:val="both"/>
        <w:rPr>
          <w:sz w:val="22"/>
          <w:szCs w:val="22"/>
        </w:rPr>
      </w:pPr>
      <w:r w:rsidRPr="004A0290">
        <w:rPr>
          <w:sz w:val="22"/>
          <w:szCs w:val="22"/>
        </w:rPr>
        <w:t> </w:t>
      </w:r>
      <w:r w:rsidRPr="004A0290">
        <w:rPr>
          <w:sz w:val="22"/>
          <w:szCs w:val="22"/>
        </w:rPr>
        <w:t xml:space="preserve">Diverse le collaborazioni con le Funzioni strumentali, in modo particolare per l’orientamento in ingresso (collaborazioni con la prof.ssa Vasciaveo A.) e in uscita (svolgendo la funzione di </w:t>
      </w:r>
      <w:r w:rsidRPr="004A0290">
        <w:rPr>
          <w:sz w:val="22"/>
          <w:szCs w:val="22"/>
          <w:lang w:eastAsia="en-US"/>
        </w:rPr>
        <w:t xml:space="preserve">tutor in ottemperanza al </w:t>
      </w:r>
      <w:r w:rsidRPr="004A0290">
        <w:rPr>
          <w:sz w:val="22"/>
          <w:szCs w:val="22"/>
        </w:rPr>
        <w:t>DM 328 del 22 dicembre 2022 Linee guida per l’orientamento).</w:t>
      </w:r>
    </w:p>
    <w:p w14:paraId="1B7C4519" w14:textId="77777777" w:rsidR="004F6BDE" w:rsidRPr="004A0290" w:rsidRDefault="005B4C0C">
      <w:pPr>
        <w:pStyle w:val="Paragrafoelenco"/>
        <w:numPr>
          <w:ilvl w:val="0"/>
          <w:numId w:val="10"/>
        </w:numPr>
        <w:spacing w:line="276" w:lineRule="auto"/>
        <w:jc w:val="both"/>
        <w:rPr>
          <w:b/>
          <w:bCs/>
          <w:sz w:val="22"/>
          <w:szCs w:val="22"/>
        </w:rPr>
      </w:pPr>
      <w:r w:rsidRPr="004A0290">
        <w:rPr>
          <w:b/>
          <w:bCs/>
          <w:sz w:val="22"/>
          <w:szCs w:val="22"/>
        </w:rPr>
        <w:t>Collaborazione con il referente per la sperimentazione didattica</w:t>
      </w:r>
    </w:p>
    <w:p w14:paraId="09738AC1" w14:textId="77777777" w:rsidR="004F6BDE" w:rsidRPr="004A0290" w:rsidRDefault="005B4C0C">
      <w:pPr>
        <w:spacing w:line="276" w:lineRule="auto"/>
        <w:jc w:val="both"/>
        <w:rPr>
          <w:sz w:val="22"/>
          <w:szCs w:val="22"/>
        </w:rPr>
      </w:pPr>
      <w:r w:rsidRPr="004A0290">
        <w:rPr>
          <w:sz w:val="22"/>
          <w:szCs w:val="22"/>
        </w:rPr>
        <w:t> Valide le collaborazioni per la sperimentazione di nuove metodologie e strumenti didattici, con l’obiettivo di favorire l’innovazione e la sperimentazione pedagogica all’interno dell’Istituto.</w:t>
      </w:r>
    </w:p>
    <w:p w14:paraId="309ECA35" w14:textId="77777777" w:rsidR="004F6BDE" w:rsidRPr="004A0290" w:rsidRDefault="005B4C0C">
      <w:pPr>
        <w:pStyle w:val="Paragrafoelenco"/>
        <w:numPr>
          <w:ilvl w:val="0"/>
          <w:numId w:val="10"/>
        </w:numPr>
        <w:spacing w:line="276" w:lineRule="auto"/>
        <w:jc w:val="both"/>
        <w:rPr>
          <w:b/>
          <w:bCs/>
          <w:sz w:val="22"/>
          <w:szCs w:val="22"/>
        </w:rPr>
      </w:pPr>
      <w:r w:rsidRPr="004A0290">
        <w:rPr>
          <w:b/>
          <w:bCs/>
          <w:sz w:val="22"/>
          <w:szCs w:val="22"/>
        </w:rPr>
        <w:t>Predisposizione e raccolta di documenti</w:t>
      </w:r>
    </w:p>
    <w:p w14:paraId="56C020A7" w14:textId="77777777" w:rsidR="004F6BDE" w:rsidRPr="004A0290" w:rsidRDefault="005B4C0C">
      <w:pPr>
        <w:spacing w:line="276" w:lineRule="auto"/>
        <w:jc w:val="both"/>
        <w:rPr>
          <w:sz w:val="22"/>
          <w:szCs w:val="22"/>
        </w:rPr>
      </w:pPr>
      <w:r w:rsidRPr="004A0290">
        <w:rPr>
          <w:sz w:val="22"/>
          <w:szCs w:val="22"/>
        </w:rPr>
        <w:t> Molto attenta la preparazione, l’archiviazione e la condivisione di documenti, relazioni, report e materiali utili per il buon funzionamento delle attività didattiche e amministrative.</w:t>
      </w:r>
    </w:p>
    <w:p w14:paraId="23B198DC" w14:textId="77777777" w:rsidR="004F6BDE" w:rsidRPr="004A0290" w:rsidRDefault="005B4C0C">
      <w:pPr>
        <w:spacing w:line="276" w:lineRule="auto"/>
        <w:jc w:val="both"/>
        <w:rPr>
          <w:sz w:val="22"/>
          <w:szCs w:val="22"/>
        </w:rPr>
      </w:pPr>
      <w:r w:rsidRPr="004A0290">
        <w:rPr>
          <w:sz w:val="22"/>
          <w:szCs w:val="22"/>
        </w:rPr>
        <w:t xml:space="preserve">In modo particolare, l’attenzione verso l’aspetto didattico-disciplinare mi ha vista impegnata nella stesura dei seguenti documenti: </w:t>
      </w:r>
    </w:p>
    <w:p w14:paraId="6F4202DD" w14:textId="4308CC9E" w:rsidR="004F6BDE" w:rsidRPr="004A0290" w:rsidRDefault="0090214B">
      <w:pPr>
        <w:pStyle w:val="Paragrafoelenco"/>
        <w:numPr>
          <w:ilvl w:val="0"/>
          <w:numId w:val="5"/>
        </w:numPr>
        <w:spacing w:line="276" w:lineRule="auto"/>
        <w:jc w:val="both"/>
        <w:rPr>
          <w:sz w:val="22"/>
          <w:szCs w:val="22"/>
          <w:lang w:eastAsia="ar-SA"/>
        </w:rPr>
      </w:pPr>
      <w:r>
        <w:rPr>
          <w:bCs/>
          <w:sz w:val="22"/>
          <w:szCs w:val="22"/>
        </w:rPr>
        <w:t xml:space="preserve">Stesura del </w:t>
      </w:r>
      <w:r w:rsidR="005B4C0C" w:rsidRPr="004A0290">
        <w:rPr>
          <w:bCs/>
          <w:sz w:val="22"/>
          <w:szCs w:val="22"/>
        </w:rPr>
        <w:t>Documento del 15 maggio</w:t>
      </w:r>
      <w:r>
        <w:rPr>
          <w:bCs/>
          <w:sz w:val="22"/>
          <w:szCs w:val="22"/>
        </w:rPr>
        <w:t>, in collaborazione con il prof. Claudione</w:t>
      </w:r>
      <w:r w:rsidR="005B4C0C" w:rsidRPr="004A0290">
        <w:rPr>
          <w:sz w:val="22"/>
          <w:szCs w:val="22"/>
        </w:rPr>
        <w:t xml:space="preserve">, </w:t>
      </w:r>
      <w:r w:rsidR="005B4C0C" w:rsidRPr="004A0290">
        <w:rPr>
          <w:sz w:val="22"/>
          <w:szCs w:val="22"/>
          <w:lang w:eastAsia="ar-SA"/>
        </w:rPr>
        <w:t xml:space="preserve">tenendo presenti le indicazioni del PTOF, PECUP, PdM, </w:t>
      </w:r>
      <w:r w:rsidR="005B4C0C" w:rsidRPr="004A0290">
        <w:rPr>
          <w:sz w:val="22"/>
          <w:szCs w:val="22"/>
          <w:lang w:eastAsia="ar-SA"/>
        </w:rPr>
        <w:t xml:space="preserve">l’OM 26/26 con particolare attenzione all’Art.11 e </w:t>
      </w:r>
      <w:r>
        <w:rPr>
          <w:sz w:val="22"/>
          <w:szCs w:val="22"/>
          <w:lang w:eastAsia="ar-SA"/>
        </w:rPr>
        <w:t>al</w:t>
      </w:r>
      <w:r w:rsidR="005B4C0C" w:rsidRPr="004A0290">
        <w:rPr>
          <w:sz w:val="22"/>
          <w:szCs w:val="22"/>
          <w:lang w:eastAsia="ar-SA"/>
        </w:rPr>
        <w:t>la Legge 150/2024</w:t>
      </w:r>
      <w:r w:rsidR="005B4C0C" w:rsidRPr="004A0290">
        <w:rPr>
          <w:sz w:val="22"/>
          <w:szCs w:val="22"/>
          <w:lang w:eastAsia="ar-SA"/>
        </w:rPr>
        <w:t>.</w:t>
      </w:r>
    </w:p>
    <w:p w14:paraId="68122030" w14:textId="77777777" w:rsidR="004F6BDE" w:rsidRPr="004A0290" w:rsidRDefault="005B4C0C">
      <w:pPr>
        <w:pStyle w:val="Paragrafoelenco"/>
        <w:widowControl w:val="0"/>
        <w:numPr>
          <w:ilvl w:val="0"/>
          <w:numId w:val="5"/>
        </w:numPr>
        <w:tabs>
          <w:tab w:val="left" w:pos="6247"/>
        </w:tabs>
        <w:spacing w:line="276" w:lineRule="auto"/>
        <w:rPr>
          <w:bCs/>
          <w:iCs/>
          <w:sz w:val="22"/>
          <w:szCs w:val="22"/>
        </w:rPr>
      </w:pPr>
      <w:r w:rsidRPr="004A0290">
        <w:rPr>
          <w:bCs/>
          <w:iCs/>
          <w:sz w:val="22"/>
          <w:szCs w:val="22"/>
        </w:rPr>
        <w:t>Certificazione delle competenze al termine del primo biennio a.s. 2025-2026</w:t>
      </w:r>
    </w:p>
    <w:p w14:paraId="1A69B180" w14:textId="77777777" w:rsidR="004F6BDE" w:rsidRPr="004A0290" w:rsidRDefault="005B4C0C">
      <w:pPr>
        <w:pStyle w:val="Default"/>
        <w:spacing w:line="276" w:lineRule="auto"/>
        <w:jc w:val="both"/>
        <w:rPr>
          <w:rFonts w:ascii="Times New Roman" w:hAnsi="Times New Roman" w:cs="Times New Roman"/>
          <w:sz w:val="22"/>
          <w:szCs w:val="22"/>
        </w:rPr>
      </w:pPr>
      <w:r w:rsidRPr="004A0290">
        <w:rPr>
          <w:rFonts w:ascii="Times New Roman" w:hAnsi="Times New Roman" w:cs="Times New Roman"/>
          <w:sz w:val="22"/>
          <w:szCs w:val="22"/>
        </w:rPr>
        <w:t xml:space="preserve">             Attività svolte in riferimento al Coordinamento:</w:t>
      </w:r>
    </w:p>
    <w:p w14:paraId="63CB29BB" w14:textId="77777777" w:rsidR="004F6BDE" w:rsidRPr="004A0290" w:rsidRDefault="005B4C0C">
      <w:pPr>
        <w:pStyle w:val="Default"/>
        <w:numPr>
          <w:ilvl w:val="0"/>
          <w:numId w:val="5"/>
        </w:numPr>
        <w:spacing w:line="276" w:lineRule="auto"/>
        <w:jc w:val="both"/>
        <w:rPr>
          <w:rFonts w:ascii="Times New Roman" w:hAnsi="Times New Roman" w:cs="Times New Roman"/>
          <w:sz w:val="22"/>
          <w:szCs w:val="22"/>
        </w:rPr>
      </w:pPr>
      <w:r w:rsidRPr="004A0290">
        <w:rPr>
          <w:rFonts w:ascii="Times New Roman" w:hAnsi="Times New Roman" w:cs="Times New Roman"/>
          <w:sz w:val="22"/>
          <w:szCs w:val="22"/>
        </w:rPr>
        <w:t>Raccolta e revisione programmazioni dipartimentali.</w:t>
      </w:r>
    </w:p>
    <w:p w14:paraId="040CC78D" w14:textId="77777777" w:rsidR="004F6BDE" w:rsidRPr="004A0290" w:rsidRDefault="005B4C0C">
      <w:pPr>
        <w:pStyle w:val="Default"/>
        <w:numPr>
          <w:ilvl w:val="0"/>
          <w:numId w:val="5"/>
        </w:numPr>
        <w:spacing w:line="276" w:lineRule="auto"/>
        <w:jc w:val="both"/>
        <w:rPr>
          <w:rFonts w:ascii="Times New Roman" w:hAnsi="Times New Roman" w:cs="Times New Roman"/>
          <w:sz w:val="22"/>
          <w:szCs w:val="22"/>
        </w:rPr>
      </w:pPr>
      <w:r w:rsidRPr="004A0290">
        <w:rPr>
          <w:rFonts w:ascii="Times New Roman" w:hAnsi="Times New Roman" w:cs="Times New Roman"/>
          <w:sz w:val="22"/>
          <w:szCs w:val="22"/>
        </w:rPr>
        <w:t>Raccolta e revisione piani di lavoro disciplinari delle tre sedi.</w:t>
      </w:r>
    </w:p>
    <w:p w14:paraId="79500CD0" w14:textId="77777777" w:rsidR="004F6BDE" w:rsidRPr="004A0290" w:rsidRDefault="005B4C0C">
      <w:pPr>
        <w:pStyle w:val="Default"/>
        <w:numPr>
          <w:ilvl w:val="0"/>
          <w:numId w:val="5"/>
        </w:numPr>
        <w:spacing w:line="276" w:lineRule="auto"/>
        <w:jc w:val="both"/>
        <w:rPr>
          <w:rFonts w:ascii="Times New Roman" w:hAnsi="Times New Roman" w:cs="Times New Roman"/>
          <w:sz w:val="22"/>
          <w:szCs w:val="22"/>
        </w:rPr>
      </w:pPr>
      <w:r w:rsidRPr="004A0290">
        <w:rPr>
          <w:rFonts w:ascii="Times New Roman" w:hAnsi="Times New Roman" w:cs="Times New Roman"/>
          <w:sz w:val="22"/>
          <w:szCs w:val="22"/>
        </w:rPr>
        <w:t xml:space="preserve">Raccolta e revisione programmi e relazioni finali. </w:t>
      </w:r>
    </w:p>
    <w:p w14:paraId="0F08884B" w14:textId="77777777" w:rsidR="004F6BDE" w:rsidRPr="004A0290" w:rsidRDefault="005B4C0C">
      <w:pPr>
        <w:pStyle w:val="Default"/>
        <w:numPr>
          <w:ilvl w:val="0"/>
          <w:numId w:val="5"/>
        </w:numPr>
        <w:spacing w:line="276" w:lineRule="auto"/>
        <w:jc w:val="both"/>
        <w:rPr>
          <w:rFonts w:ascii="Times New Roman" w:hAnsi="Times New Roman" w:cs="Times New Roman"/>
          <w:sz w:val="22"/>
          <w:szCs w:val="22"/>
        </w:rPr>
      </w:pPr>
      <w:r w:rsidRPr="004A0290">
        <w:rPr>
          <w:rFonts w:ascii="Times New Roman" w:hAnsi="Times New Roman" w:cs="Times New Roman"/>
          <w:sz w:val="22"/>
          <w:szCs w:val="22"/>
        </w:rPr>
        <w:t>Raccolta e revisione notifiche di non ammissione o sospensione del giudizio durante gli scrutini finali.</w:t>
      </w:r>
    </w:p>
    <w:p w14:paraId="55615B1E" w14:textId="77777777" w:rsidR="004F6BDE" w:rsidRPr="004A0290" w:rsidRDefault="005B4C0C">
      <w:pPr>
        <w:pStyle w:val="Paragrafoelenco"/>
        <w:numPr>
          <w:ilvl w:val="0"/>
          <w:numId w:val="10"/>
        </w:numPr>
        <w:spacing w:line="276" w:lineRule="auto"/>
        <w:jc w:val="both"/>
        <w:rPr>
          <w:b/>
          <w:bCs/>
          <w:sz w:val="22"/>
          <w:szCs w:val="22"/>
        </w:rPr>
      </w:pPr>
      <w:r w:rsidRPr="004A0290">
        <w:rPr>
          <w:b/>
          <w:bCs/>
          <w:sz w:val="22"/>
          <w:szCs w:val="22"/>
        </w:rPr>
        <w:t>Disseminazione delle buone pratiche</w:t>
      </w:r>
    </w:p>
    <w:p w14:paraId="12F17EBE" w14:textId="77777777" w:rsidR="004F6BDE" w:rsidRPr="004A0290" w:rsidRDefault="005B4C0C">
      <w:pPr>
        <w:spacing w:line="276" w:lineRule="auto"/>
        <w:jc w:val="both"/>
        <w:rPr>
          <w:sz w:val="22"/>
          <w:szCs w:val="22"/>
        </w:rPr>
      </w:pPr>
      <w:r w:rsidRPr="004A0290">
        <w:rPr>
          <w:sz w:val="22"/>
          <w:szCs w:val="22"/>
        </w:rPr>
        <w:t>Importante è stata la condivisione di esperienze tra i docenti, attraverso incontri, report, partecipazioni a Concorsi e inserimento attività su piattaforme nazionali del Cepell, al fine di promuovere il lavoro di docenti e studenti, diffondere metodologie efficaci e innovative.</w:t>
      </w:r>
    </w:p>
    <w:p w14:paraId="559807A1" w14:textId="77777777" w:rsidR="004F6BDE" w:rsidRPr="004A0290" w:rsidRDefault="005B4C0C">
      <w:pPr>
        <w:pStyle w:val="Paragrafoelenco"/>
        <w:numPr>
          <w:ilvl w:val="0"/>
          <w:numId w:val="10"/>
        </w:numPr>
        <w:spacing w:line="276" w:lineRule="auto"/>
        <w:jc w:val="both"/>
        <w:rPr>
          <w:sz w:val="22"/>
          <w:szCs w:val="22"/>
        </w:rPr>
      </w:pPr>
      <w:r w:rsidRPr="004A0290">
        <w:rPr>
          <w:b/>
          <w:bCs/>
          <w:sz w:val="22"/>
          <w:szCs w:val="22"/>
        </w:rPr>
        <w:t>Strutturazione di ipotesi di percorsi formativi per i docenti</w:t>
      </w:r>
    </w:p>
    <w:p w14:paraId="446985B4" w14:textId="77777777" w:rsidR="004F6BDE" w:rsidRPr="004A0290" w:rsidRDefault="005B4C0C">
      <w:pPr>
        <w:spacing w:line="276" w:lineRule="auto"/>
        <w:jc w:val="both"/>
        <w:rPr>
          <w:sz w:val="22"/>
          <w:szCs w:val="22"/>
        </w:rPr>
      </w:pPr>
      <w:r w:rsidRPr="004A0290">
        <w:rPr>
          <w:sz w:val="22"/>
          <w:szCs w:val="22"/>
        </w:rPr>
        <w:t xml:space="preserve">Per quanto concerne i percorsi formativi per i docenti, mi sono attenuta a quanto deliberato dal Collegio Docenti ad inizio anno scolastico, partecipando alle attività di formazione. </w:t>
      </w:r>
    </w:p>
    <w:p w14:paraId="1F3B188B" w14:textId="77777777" w:rsidR="004F6BDE" w:rsidRPr="004A0290" w:rsidRDefault="005B4C0C">
      <w:pPr>
        <w:pStyle w:val="Paragrafoelenco"/>
        <w:numPr>
          <w:ilvl w:val="0"/>
          <w:numId w:val="10"/>
        </w:numPr>
        <w:spacing w:line="276" w:lineRule="auto"/>
        <w:jc w:val="both"/>
        <w:rPr>
          <w:b/>
          <w:bCs/>
          <w:sz w:val="22"/>
          <w:szCs w:val="22"/>
        </w:rPr>
      </w:pPr>
      <w:r w:rsidRPr="004A0290">
        <w:rPr>
          <w:b/>
          <w:bCs/>
          <w:sz w:val="22"/>
          <w:szCs w:val="22"/>
        </w:rPr>
        <w:t>Supporto al Dirigente Scolastico</w:t>
      </w:r>
    </w:p>
    <w:p w14:paraId="39295148" w14:textId="6C1D9029" w:rsidR="004F6BDE" w:rsidRPr="004A0290" w:rsidRDefault="005B4C0C">
      <w:pPr>
        <w:shd w:val="clear" w:color="auto" w:fill="FFFFFF"/>
        <w:spacing w:line="276" w:lineRule="auto"/>
        <w:jc w:val="both"/>
        <w:textAlignment w:val="baseline"/>
        <w:rPr>
          <w:sz w:val="22"/>
          <w:szCs w:val="22"/>
          <w:lang w:eastAsia="en-US"/>
        </w:rPr>
      </w:pPr>
      <w:r w:rsidRPr="004A0290">
        <w:rPr>
          <w:sz w:val="22"/>
          <w:szCs w:val="22"/>
        </w:rPr>
        <w:t> </w:t>
      </w:r>
      <w:r w:rsidR="002427BE">
        <w:rPr>
          <w:sz w:val="22"/>
          <w:szCs w:val="22"/>
        </w:rPr>
        <w:t>H</w:t>
      </w:r>
      <w:r w:rsidRPr="004A0290">
        <w:rPr>
          <w:sz w:val="22"/>
          <w:szCs w:val="22"/>
        </w:rPr>
        <w:t xml:space="preserve">o </w:t>
      </w:r>
      <w:r w:rsidR="00502D2A">
        <w:rPr>
          <w:sz w:val="22"/>
          <w:szCs w:val="22"/>
        </w:rPr>
        <w:t>lavorato in sinergia con la</w:t>
      </w:r>
      <w:r w:rsidRPr="004A0290">
        <w:rPr>
          <w:sz w:val="22"/>
          <w:szCs w:val="22"/>
        </w:rPr>
        <w:t xml:space="preserve"> Dirigente scolastica, prof.ssa Maria Carbone, che ringrazio per la fiducia </w:t>
      </w:r>
      <w:r w:rsidR="00502D2A">
        <w:rPr>
          <w:sz w:val="22"/>
          <w:szCs w:val="22"/>
        </w:rPr>
        <w:t>riposta nel mio operato</w:t>
      </w:r>
      <w:r w:rsidRPr="004A0290">
        <w:rPr>
          <w:sz w:val="22"/>
          <w:szCs w:val="22"/>
        </w:rPr>
        <w:t xml:space="preserve">, con lo staff di dirigenza, per la gestione dei rapporti con Enti, Associazioni e strutture del territorio, favorendo l’arricchimento dell’offerta formativa. </w:t>
      </w:r>
      <w:bookmarkEnd w:id="1"/>
    </w:p>
    <w:p w14:paraId="01200742" w14:textId="77777777" w:rsidR="004F6BDE" w:rsidRPr="004A0290" w:rsidRDefault="005B4C0C">
      <w:pPr>
        <w:spacing w:line="276" w:lineRule="auto"/>
        <w:jc w:val="both"/>
        <w:rPr>
          <w:b/>
          <w:bCs/>
          <w:sz w:val="22"/>
          <w:szCs w:val="22"/>
        </w:rPr>
      </w:pPr>
      <w:r w:rsidRPr="004A0290">
        <w:rPr>
          <w:noProof/>
          <w:sz w:val="22"/>
          <w:szCs w:val="22"/>
        </w:rPr>
        <w:drawing>
          <wp:anchor distT="0" distB="0" distL="0" distR="114300" simplePos="0" relativeHeight="6" behindDoc="0" locked="0" layoutInCell="0" allowOverlap="1" wp14:anchorId="59388B59" wp14:editId="6946AC52">
            <wp:simplePos x="0" y="0"/>
            <wp:positionH relativeFrom="margin">
              <wp:align>left</wp:align>
            </wp:positionH>
            <wp:positionV relativeFrom="paragraph">
              <wp:posOffset>4445</wp:posOffset>
            </wp:positionV>
            <wp:extent cx="967740" cy="944880"/>
            <wp:effectExtent l="0" t="0" r="0" b="0"/>
            <wp:wrapSquare wrapText="bothSides"/>
            <wp:docPr id="1" name="Immagine 2" descr="Gruppo Di Giovani Del Fumetto Illustrazione Vettoriale - Illustrazione di  colorato, donna: 76008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Gruppo Di Giovani Del Fumetto Illustrazione Vettoriale - Illustrazione di  colorato, donna: 76008201"/>
                    <pic:cNvPicPr>
                      <a:picLocks noChangeAspect="1" noChangeArrowheads="1"/>
                    </pic:cNvPicPr>
                  </pic:nvPicPr>
                  <pic:blipFill>
                    <a:blip r:embed="rId5"/>
                    <a:stretch>
                      <a:fillRect/>
                    </a:stretch>
                  </pic:blipFill>
                  <pic:spPr bwMode="auto">
                    <a:xfrm>
                      <a:off x="0" y="0"/>
                      <a:ext cx="967740" cy="944880"/>
                    </a:xfrm>
                    <a:prstGeom prst="rect">
                      <a:avLst/>
                    </a:prstGeom>
                    <a:noFill/>
                  </pic:spPr>
                </pic:pic>
              </a:graphicData>
            </a:graphic>
          </wp:anchor>
        </w:drawing>
      </w:r>
      <w:r w:rsidRPr="004A0290">
        <w:rPr>
          <w:b/>
          <w:bCs/>
          <w:sz w:val="22"/>
          <w:szCs w:val="22"/>
        </w:rPr>
        <w:t>Progetto Biblioleggendo</w:t>
      </w:r>
    </w:p>
    <w:p w14:paraId="44C3291F" w14:textId="77777777" w:rsidR="004F6BDE" w:rsidRPr="004A0290" w:rsidRDefault="005B4C0C">
      <w:pPr>
        <w:spacing w:line="276" w:lineRule="auto"/>
        <w:jc w:val="both"/>
        <w:rPr>
          <w:rStyle w:val="auto-style5"/>
          <w:rFonts w:eastAsiaTheme="majorEastAsia"/>
          <w:sz w:val="22"/>
          <w:szCs w:val="22"/>
        </w:rPr>
      </w:pPr>
      <w:r w:rsidRPr="004A0290">
        <w:rPr>
          <w:sz w:val="22"/>
          <w:szCs w:val="22"/>
        </w:rPr>
        <w:t xml:space="preserve">Particolare impegno ho profuso per il progetto </w:t>
      </w:r>
      <w:r w:rsidRPr="004A0290">
        <w:rPr>
          <w:b/>
          <w:sz w:val="22"/>
          <w:szCs w:val="22"/>
        </w:rPr>
        <w:t xml:space="preserve">Biblioleggendo, </w:t>
      </w:r>
      <w:r w:rsidRPr="004A0290">
        <w:rPr>
          <w:bCs/>
          <w:sz w:val="22"/>
          <w:szCs w:val="22"/>
        </w:rPr>
        <w:t>i</w:t>
      </w:r>
      <w:r w:rsidRPr="004A0290">
        <w:rPr>
          <w:sz w:val="22"/>
          <w:szCs w:val="22"/>
        </w:rPr>
        <w:t>n linea con il Ptof d’Istituto, il Rav, il Pdm. U</w:t>
      </w:r>
      <w:r w:rsidRPr="004A0290">
        <w:rPr>
          <w:rStyle w:val="auto-style5"/>
          <w:rFonts w:eastAsiaTheme="majorEastAsia"/>
          <w:sz w:val="22"/>
          <w:szCs w:val="22"/>
        </w:rPr>
        <w:t xml:space="preserve">no degli obiettivi prioritari è stato soprattutto quello di </w:t>
      </w:r>
      <w:r w:rsidRPr="004A0290">
        <w:rPr>
          <w:rStyle w:val="auto-style5"/>
          <w:rFonts w:eastAsiaTheme="majorEastAsia"/>
          <w:b/>
          <w:bCs/>
          <w:sz w:val="22"/>
          <w:szCs w:val="22"/>
        </w:rPr>
        <w:t>“avvicinare” i ragazzi alla lettura</w:t>
      </w:r>
      <w:r w:rsidRPr="004A0290">
        <w:rPr>
          <w:rStyle w:val="auto-style5"/>
          <w:rFonts w:eastAsiaTheme="majorEastAsia"/>
          <w:sz w:val="22"/>
          <w:szCs w:val="22"/>
        </w:rPr>
        <w:t xml:space="preserve">, stimolando in loro, la scelta autonoma e libera del </w:t>
      </w:r>
      <w:r w:rsidRPr="004A0290">
        <w:rPr>
          <w:rStyle w:val="auto-style5"/>
          <w:rFonts w:eastAsiaTheme="majorEastAsia"/>
          <w:sz w:val="22"/>
          <w:szCs w:val="22"/>
        </w:rPr>
        <w:lastRenderedPageBreak/>
        <w:t xml:space="preserve">testo da leggere, la capacità di immedesimarsi in tutte le storie per favorire meccanismi di identificazione positiva, crescita personale e sicurezza in se stessi.  </w:t>
      </w:r>
    </w:p>
    <w:p w14:paraId="0E0D624F" w14:textId="77777777" w:rsidR="004F6BDE" w:rsidRPr="004A0290" w:rsidRDefault="005B4C0C">
      <w:pPr>
        <w:spacing w:line="276" w:lineRule="auto"/>
        <w:jc w:val="both"/>
        <w:rPr>
          <w:bCs/>
          <w:sz w:val="22"/>
          <w:szCs w:val="22"/>
        </w:rPr>
      </w:pPr>
      <w:r w:rsidRPr="004A0290">
        <w:rPr>
          <w:rStyle w:val="auto-style5"/>
          <w:rFonts w:eastAsiaTheme="majorEastAsia"/>
          <w:sz w:val="22"/>
          <w:szCs w:val="22"/>
        </w:rPr>
        <w:t xml:space="preserve">                               </w:t>
      </w:r>
      <w:r w:rsidRPr="004A0290">
        <w:rPr>
          <w:bCs/>
          <w:sz w:val="22"/>
          <w:szCs w:val="22"/>
        </w:rPr>
        <w:t>Diverse le attività svolte</w:t>
      </w:r>
      <w:bookmarkStart w:id="2" w:name="_Hlk75166069"/>
      <w:r w:rsidRPr="004A0290">
        <w:rPr>
          <w:bCs/>
          <w:sz w:val="22"/>
          <w:szCs w:val="22"/>
        </w:rPr>
        <w:t xml:space="preserve">: </w:t>
      </w:r>
    </w:p>
    <w:p w14:paraId="328119B0" w14:textId="77777777" w:rsidR="004F6BDE" w:rsidRPr="004A0290" w:rsidRDefault="005B4C0C">
      <w:pPr>
        <w:pStyle w:val="Paragrafoelenco"/>
        <w:numPr>
          <w:ilvl w:val="0"/>
          <w:numId w:val="10"/>
        </w:numPr>
        <w:spacing w:line="276" w:lineRule="auto"/>
        <w:jc w:val="both"/>
        <w:rPr>
          <w:bCs/>
          <w:sz w:val="22"/>
          <w:szCs w:val="22"/>
        </w:rPr>
      </w:pPr>
      <w:r w:rsidRPr="004A0290">
        <w:rPr>
          <w:bCs/>
          <w:sz w:val="22"/>
          <w:szCs w:val="22"/>
        </w:rPr>
        <w:t>Attività didattica per tutte le classi, per favorire le buone pratiche della lettura e rendere gli studenti pensatori critici impegnati, lettori efficaci e utenti responsabili</w:t>
      </w:r>
    </w:p>
    <w:p w14:paraId="1DC33621" w14:textId="77777777" w:rsidR="004F6BDE" w:rsidRPr="004A0290" w:rsidRDefault="005B4C0C">
      <w:pPr>
        <w:pStyle w:val="Paragrafoelenco"/>
        <w:numPr>
          <w:ilvl w:val="0"/>
          <w:numId w:val="9"/>
        </w:numPr>
        <w:spacing w:line="276" w:lineRule="auto"/>
        <w:jc w:val="both"/>
        <w:rPr>
          <w:bCs/>
          <w:sz w:val="22"/>
          <w:szCs w:val="22"/>
        </w:rPr>
      </w:pPr>
      <w:r w:rsidRPr="004A0290">
        <w:rPr>
          <w:bCs/>
          <w:sz w:val="22"/>
          <w:szCs w:val="22"/>
          <w:lang w:eastAsia="it-IT"/>
        </w:rPr>
        <w:t>Laboratorio di lettura. Ricerche, informazioni, in preparazione agli incontri di orientamento con le scuole medie. Letture ad alta voce</w:t>
      </w:r>
    </w:p>
    <w:p w14:paraId="65004483" w14:textId="77777777" w:rsidR="004F6BDE" w:rsidRPr="004A0290" w:rsidRDefault="005B4C0C">
      <w:pPr>
        <w:pStyle w:val="Paragrafoelenco"/>
        <w:numPr>
          <w:ilvl w:val="0"/>
          <w:numId w:val="2"/>
        </w:numPr>
        <w:suppressAutoHyphens w:val="0"/>
        <w:spacing w:line="276" w:lineRule="auto"/>
        <w:jc w:val="both"/>
        <w:rPr>
          <w:rFonts w:eastAsia="SimSun"/>
          <w:bCs/>
          <w:kern w:val="2"/>
          <w:sz w:val="22"/>
          <w:szCs w:val="22"/>
          <w:lang w:eastAsia="hi-IN" w:bidi="hi-IN"/>
        </w:rPr>
      </w:pPr>
      <w:r w:rsidRPr="004A0290">
        <w:rPr>
          <w:sz w:val="22"/>
          <w:szCs w:val="22"/>
        </w:rPr>
        <w:t>In un processo di continuità didattico-educativa, attività per gli alunni dei diversi ordini di scuola, per favorire la socializzazione, la collaborazione e l'integrazione</w:t>
      </w:r>
    </w:p>
    <w:p w14:paraId="56513C17" w14:textId="77777777" w:rsidR="004F6BDE" w:rsidRPr="004A0290" w:rsidRDefault="005B4C0C">
      <w:pPr>
        <w:pStyle w:val="Paragrafoelenco"/>
        <w:numPr>
          <w:ilvl w:val="0"/>
          <w:numId w:val="2"/>
        </w:numPr>
        <w:spacing w:line="276" w:lineRule="auto"/>
        <w:rPr>
          <w:bCs/>
          <w:sz w:val="22"/>
          <w:szCs w:val="22"/>
        </w:rPr>
      </w:pPr>
      <w:r w:rsidRPr="004A0290">
        <w:rPr>
          <w:bCs/>
          <w:sz w:val="22"/>
          <w:szCs w:val="22"/>
        </w:rPr>
        <w:t>Percorsi di lettura improntati a filoni tematici</w:t>
      </w:r>
    </w:p>
    <w:p w14:paraId="057B2AC8" w14:textId="77777777" w:rsidR="004F6BDE" w:rsidRPr="004A0290" w:rsidRDefault="005B4C0C">
      <w:pPr>
        <w:pStyle w:val="Paragrafoelenco"/>
        <w:numPr>
          <w:ilvl w:val="0"/>
          <w:numId w:val="2"/>
        </w:numPr>
        <w:spacing w:line="276" w:lineRule="auto"/>
        <w:rPr>
          <w:sz w:val="22"/>
          <w:szCs w:val="22"/>
        </w:rPr>
      </w:pPr>
      <w:r w:rsidRPr="004A0290">
        <w:rPr>
          <w:sz w:val="22"/>
          <w:szCs w:val="22"/>
        </w:rPr>
        <w:t>Celebrazioni Giornate mondiali e internazionali</w:t>
      </w:r>
    </w:p>
    <w:p w14:paraId="6124E7C3" w14:textId="77777777" w:rsidR="004F6BDE" w:rsidRPr="004A0290" w:rsidRDefault="005B4C0C">
      <w:pPr>
        <w:pStyle w:val="Paragrafoelenco"/>
        <w:numPr>
          <w:ilvl w:val="0"/>
          <w:numId w:val="2"/>
        </w:numPr>
        <w:spacing w:line="276" w:lineRule="auto"/>
        <w:rPr>
          <w:sz w:val="22"/>
          <w:szCs w:val="22"/>
        </w:rPr>
      </w:pPr>
      <w:r w:rsidRPr="004A0290">
        <w:rPr>
          <w:sz w:val="22"/>
          <w:szCs w:val="22"/>
        </w:rPr>
        <w:t>Partecipazione ai progetti nazionali sulla lettura</w:t>
      </w:r>
    </w:p>
    <w:p w14:paraId="5FDC0B04" w14:textId="77777777" w:rsidR="004F6BDE" w:rsidRPr="004A0290" w:rsidRDefault="005B4C0C">
      <w:pPr>
        <w:pStyle w:val="Default"/>
        <w:numPr>
          <w:ilvl w:val="0"/>
          <w:numId w:val="1"/>
        </w:numPr>
        <w:spacing w:line="276" w:lineRule="auto"/>
        <w:rPr>
          <w:rFonts w:ascii="Times New Roman" w:hAnsi="Times New Roman" w:cs="Times New Roman"/>
          <w:bCs/>
          <w:i/>
          <w:iCs/>
          <w:color w:val="auto"/>
          <w:sz w:val="22"/>
          <w:szCs w:val="22"/>
        </w:rPr>
      </w:pPr>
      <w:r w:rsidRPr="004A0290">
        <w:rPr>
          <w:rFonts w:ascii="Times New Roman" w:hAnsi="Times New Roman" w:cs="Times New Roman"/>
          <w:bCs/>
          <w:color w:val="auto"/>
          <w:sz w:val="22"/>
          <w:szCs w:val="22"/>
          <w:lang w:eastAsia="it-IT"/>
        </w:rPr>
        <w:t>Laboratorio di lettura.  Ricerche, informazioni, reperimento testi di riferimento letterario, in vista dell’open day (17-01-2026)</w:t>
      </w:r>
    </w:p>
    <w:p w14:paraId="179F76DE" w14:textId="77777777" w:rsidR="004F6BDE" w:rsidRPr="004A0290" w:rsidRDefault="004F6BDE">
      <w:pPr>
        <w:spacing w:line="276" w:lineRule="auto"/>
        <w:jc w:val="both"/>
        <w:rPr>
          <w:sz w:val="22"/>
          <w:szCs w:val="22"/>
        </w:rPr>
      </w:pPr>
    </w:p>
    <w:p w14:paraId="5B9FD107" w14:textId="77777777" w:rsidR="004F6BDE" w:rsidRPr="004A0290" w:rsidRDefault="005B4C0C">
      <w:pPr>
        <w:shd w:val="clear" w:color="auto" w:fill="FFFFFF"/>
        <w:spacing w:line="276" w:lineRule="auto"/>
        <w:jc w:val="both"/>
        <w:rPr>
          <w:rStyle w:val="auto-style5"/>
          <w:rFonts w:eastAsiaTheme="majorEastAsia"/>
          <w:sz w:val="22"/>
          <w:szCs w:val="22"/>
        </w:rPr>
      </w:pPr>
      <w:r w:rsidRPr="004A0290">
        <w:rPr>
          <w:rStyle w:val="auto-style2"/>
          <w:rFonts w:eastAsiaTheme="majorEastAsia"/>
          <w:sz w:val="22"/>
          <w:szCs w:val="22"/>
        </w:rPr>
        <w:t> </w:t>
      </w:r>
      <w:r w:rsidRPr="004A0290">
        <w:rPr>
          <w:rStyle w:val="auto-style5"/>
          <w:rFonts w:eastAsiaTheme="majorEastAsia"/>
          <w:sz w:val="22"/>
          <w:szCs w:val="22"/>
        </w:rPr>
        <w:t>Gli obiettivi raggiunti sono stati i seguenti:</w:t>
      </w:r>
    </w:p>
    <w:p w14:paraId="1D22E418" w14:textId="77777777" w:rsidR="004F6BDE" w:rsidRPr="004A0290" w:rsidRDefault="005B4C0C">
      <w:pPr>
        <w:widowControl w:val="0"/>
        <w:numPr>
          <w:ilvl w:val="0"/>
          <w:numId w:val="4"/>
        </w:numPr>
        <w:spacing w:line="276" w:lineRule="auto"/>
        <w:ind w:left="1100"/>
        <w:contextualSpacing/>
        <w:jc w:val="both"/>
        <w:rPr>
          <w:rFonts w:eastAsia="SimSun"/>
          <w:kern w:val="2"/>
          <w:sz w:val="22"/>
          <w:szCs w:val="22"/>
          <w:lang w:eastAsia="hi-IN" w:bidi="hi-IN"/>
        </w:rPr>
      </w:pPr>
      <w:r w:rsidRPr="004A0290">
        <w:rPr>
          <w:rFonts w:eastAsia="SimSun"/>
          <w:kern w:val="2"/>
          <w:sz w:val="22"/>
          <w:szCs w:val="22"/>
          <w:lang w:eastAsia="hi-IN" w:bidi="hi-IN"/>
        </w:rPr>
        <w:t>Promozione della lettura come attività significativa del proprio tempo.</w:t>
      </w:r>
    </w:p>
    <w:p w14:paraId="5E952B6F" w14:textId="77777777" w:rsidR="004F6BDE" w:rsidRPr="004A0290" w:rsidRDefault="005B4C0C">
      <w:pPr>
        <w:pStyle w:val="Paragrafoelenco"/>
        <w:numPr>
          <w:ilvl w:val="0"/>
          <w:numId w:val="4"/>
        </w:numPr>
        <w:suppressAutoHyphens w:val="0"/>
        <w:jc w:val="both"/>
        <w:rPr>
          <w:sz w:val="22"/>
          <w:szCs w:val="22"/>
        </w:rPr>
      </w:pPr>
      <w:r w:rsidRPr="004A0290">
        <w:rPr>
          <w:sz w:val="22"/>
          <w:szCs w:val="22"/>
        </w:rPr>
        <w:t xml:space="preserve">Far vivere la lettura come attività libera, che coinvolga lo studente cognitivamente ed emotivamente. </w:t>
      </w:r>
    </w:p>
    <w:p w14:paraId="1BB01C71" w14:textId="77777777" w:rsidR="004F6BDE" w:rsidRPr="004A0290" w:rsidRDefault="005B4C0C">
      <w:pPr>
        <w:pStyle w:val="Paragrafoelenco"/>
        <w:numPr>
          <w:ilvl w:val="0"/>
          <w:numId w:val="4"/>
        </w:numPr>
        <w:suppressAutoHyphens w:val="0"/>
        <w:jc w:val="both"/>
        <w:rPr>
          <w:sz w:val="22"/>
          <w:szCs w:val="22"/>
        </w:rPr>
      </w:pPr>
      <w:r w:rsidRPr="004A0290">
        <w:rPr>
          <w:sz w:val="22"/>
          <w:szCs w:val="22"/>
        </w:rPr>
        <w:t xml:space="preserve">Pervenire alla lettura come abito mentale e come fruizione critica dei testi letti. </w:t>
      </w:r>
    </w:p>
    <w:p w14:paraId="4E3FC9BB" w14:textId="77777777" w:rsidR="004F6BDE" w:rsidRPr="004A0290" w:rsidRDefault="005B4C0C">
      <w:pPr>
        <w:pStyle w:val="Paragrafoelenco"/>
        <w:numPr>
          <w:ilvl w:val="0"/>
          <w:numId w:val="4"/>
        </w:numPr>
        <w:suppressAutoHyphens w:val="0"/>
        <w:jc w:val="both"/>
        <w:rPr>
          <w:sz w:val="22"/>
          <w:szCs w:val="22"/>
        </w:rPr>
      </w:pPr>
      <w:r w:rsidRPr="004A0290">
        <w:rPr>
          <w:sz w:val="22"/>
          <w:szCs w:val="22"/>
        </w:rPr>
        <w:t xml:space="preserve">Imparare a selezionare il materiale di lettura secondo gli usi e gli scopi a cui si in tende destinarlo. </w:t>
      </w:r>
    </w:p>
    <w:p w14:paraId="002AEAFF" w14:textId="77777777" w:rsidR="004F6BDE" w:rsidRPr="004A0290" w:rsidRDefault="005B4C0C">
      <w:pPr>
        <w:pStyle w:val="Paragrafoelenco"/>
        <w:numPr>
          <w:ilvl w:val="0"/>
          <w:numId w:val="4"/>
        </w:numPr>
        <w:suppressAutoHyphens w:val="0"/>
        <w:jc w:val="both"/>
        <w:rPr>
          <w:sz w:val="22"/>
          <w:szCs w:val="22"/>
        </w:rPr>
      </w:pPr>
      <w:r w:rsidRPr="004A0290">
        <w:rPr>
          <w:sz w:val="22"/>
          <w:szCs w:val="22"/>
        </w:rPr>
        <w:t xml:space="preserve">Stimolare la fantasia dei ragazzi e la loro creatività anche attraverso varie forme di rielaborazione dei testi letti. </w:t>
      </w:r>
    </w:p>
    <w:p w14:paraId="0985E6DF" w14:textId="77777777" w:rsidR="004F6BDE" w:rsidRPr="004A0290" w:rsidRDefault="005B4C0C">
      <w:pPr>
        <w:widowControl w:val="0"/>
        <w:numPr>
          <w:ilvl w:val="0"/>
          <w:numId w:val="4"/>
        </w:numPr>
        <w:spacing w:line="276" w:lineRule="auto"/>
        <w:ind w:left="1100"/>
        <w:contextualSpacing/>
        <w:jc w:val="both"/>
        <w:rPr>
          <w:rFonts w:eastAsia="SimSun"/>
          <w:kern w:val="2"/>
          <w:sz w:val="22"/>
          <w:szCs w:val="22"/>
          <w:lang w:eastAsia="hi-IN" w:bidi="hi-IN"/>
        </w:rPr>
      </w:pPr>
      <w:r w:rsidRPr="004A0290">
        <w:rPr>
          <w:rFonts w:eastAsia="SimSun"/>
          <w:kern w:val="2"/>
          <w:sz w:val="22"/>
          <w:szCs w:val="22"/>
          <w:lang w:eastAsia="hi-IN" w:bidi="hi-IN"/>
        </w:rPr>
        <w:t>Conoscenza  di alcuni dei temi complessi della vita e della società.</w:t>
      </w:r>
    </w:p>
    <w:p w14:paraId="70F6AF42" w14:textId="77777777" w:rsidR="004F6BDE" w:rsidRPr="004A0290" w:rsidRDefault="005B4C0C">
      <w:pPr>
        <w:widowControl w:val="0"/>
        <w:numPr>
          <w:ilvl w:val="0"/>
          <w:numId w:val="4"/>
        </w:numPr>
        <w:spacing w:line="276" w:lineRule="auto"/>
        <w:ind w:left="1100"/>
        <w:contextualSpacing/>
        <w:jc w:val="both"/>
        <w:rPr>
          <w:rFonts w:eastAsia="SimSun"/>
          <w:kern w:val="2"/>
          <w:sz w:val="22"/>
          <w:szCs w:val="22"/>
          <w:lang w:eastAsia="hi-IN" w:bidi="hi-IN"/>
        </w:rPr>
      </w:pPr>
      <w:r w:rsidRPr="004A0290">
        <w:rPr>
          <w:rFonts w:eastAsia="SimSun"/>
          <w:kern w:val="2"/>
          <w:sz w:val="22"/>
          <w:szCs w:val="22"/>
          <w:lang w:eastAsia="hi-IN" w:bidi="hi-IN"/>
        </w:rPr>
        <w:t>Acquisizione di competenze metodologiche.</w:t>
      </w:r>
    </w:p>
    <w:p w14:paraId="42AE72AD" w14:textId="77777777" w:rsidR="004F6BDE" w:rsidRPr="004A0290" w:rsidRDefault="005B4C0C">
      <w:pPr>
        <w:widowControl w:val="0"/>
        <w:numPr>
          <w:ilvl w:val="0"/>
          <w:numId w:val="4"/>
        </w:numPr>
        <w:spacing w:line="276" w:lineRule="auto"/>
        <w:ind w:left="1100"/>
        <w:contextualSpacing/>
        <w:jc w:val="both"/>
        <w:rPr>
          <w:rFonts w:eastAsia="SimSun"/>
          <w:kern w:val="2"/>
          <w:sz w:val="22"/>
          <w:szCs w:val="22"/>
          <w:lang w:eastAsia="hi-IN" w:bidi="hi-IN"/>
        </w:rPr>
      </w:pPr>
      <w:r w:rsidRPr="004A0290">
        <w:rPr>
          <w:rFonts w:eastAsia="SimSun"/>
          <w:kern w:val="2"/>
          <w:sz w:val="22"/>
          <w:szCs w:val="22"/>
          <w:lang w:eastAsia="hi-IN" w:bidi="hi-IN"/>
        </w:rPr>
        <w:t>Acquisizione di un senso critico in relazione a ciò che si è letto.</w:t>
      </w:r>
    </w:p>
    <w:p w14:paraId="39721D35" w14:textId="77777777" w:rsidR="004F6BDE" w:rsidRPr="004A0290" w:rsidRDefault="005B4C0C">
      <w:pPr>
        <w:widowControl w:val="0"/>
        <w:numPr>
          <w:ilvl w:val="0"/>
          <w:numId w:val="4"/>
        </w:numPr>
        <w:spacing w:line="276" w:lineRule="auto"/>
        <w:ind w:left="1100"/>
        <w:contextualSpacing/>
        <w:jc w:val="both"/>
        <w:rPr>
          <w:rFonts w:eastAsia="SimSun"/>
          <w:kern w:val="2"/>
          <w:sz w:val="22"/>
          <w:szCs w:val="22"/>
          <w:lang w:eastAsia="hi-IN" w:bidi="hi-IN"/>
        </w:rPr>
      </w:pPr>
      <w:r w:rsidRPr="004A0290">
        <w:rPr>
          <w:rFonts w:eastAsia="SimSun"/>
          <w:kern w:val="2"/>
          <w:sz w:val="22"/>
          <w:szCs w:val="22"/>
          <w:lang w:eastAsia="hi-IN" w:bidi="hi-IN"/>
        </w:rPr>
        <w:t>Acquisizione di maggior fiducia nelle proprie capacità comunicative in pubblico.</w:t>
      </w:r>
    </w:p>
    <w:p w14:paraId="69D7433B" w14:textId="77777777" w:rsidR="004F6BDE" w:rsidRPr="004A0290" w:rsidRDefault="005B4C0C">
      <w:pPr>
        <w:widowControl w:val="0"/>
        <w:numPr>
          <w:ilvl w:val="0"/>
          <w:numId w:val="4"/>
        </w:numPr>
        <w:spacing w:line="276" w:lineRule="auto"/>
        <w:ind w:left="1100"/>
        <w:contextualSpacing/>
        <w:jc w:val="both"/>
        <w:rPr>
          <w:rFonts w:eastAsia="SimSun"/>
          <w:kern w:val="2"/>
          <w:sz w:val="22"/>
          <w:szCs w:val="22"/>
          <w:lang w:eastAsia="hi-IN" w:bidi="hi-IN"/>
        </w:rPr>
      </w:pPr>
      <w:r w:rsidRPr="004A0290">
        <w:rPr>
          <w:rFonts w:eastAsia="SimSun"/>
          <w:kern w:val="2"/>
          <w:sz w:val="22"/>
          <w:szCs w:val="22"/>
          <w:lang w:eastAsia="hi-IN" w:bidi="hi-IN"/>
        </w:rPr>
        <w:t>Espressione in forme diverse, di impressioni e valutazioni sulla lettura.</w:t>
      </w:r>
    </w:p>
    <w:p w14:paraId="023B2B7E" w14:textId="77777777" w:rsidR="004F6BDE" w:rsidRPr="004A0290" w:rsidRDefault="005B4C0C">
      <w:pPr>
        <w:widowControl w:val="0"/>
        <w:numPr>
          <w:ilvl w:val="0"/>
          <w:numId w:val="4"/>
        </w:numPr>
        <w:spacing w:line="276" w:lineRule="auto"/>
        <w:ind w:left="1100" w:right="-95"/>
        <w:contextualSpacing/>
        <w:jc w:val="both"/>
        <w:rPr>
          <w:rFonts w:eastAsia="SimSun"/>
          <w:kern w:val="2"/>
          <w:sz w:val="22"/>
          <w:szCs w:val="22"/>
          <w:lang w:eastAsia="hi-IN" w:bidi="hi-IN"/>
        </w:rPr>
      </w:pPr>
      <w:r w:rsidRPr="004A0290">
        <w:rPr>
          <w:rFonts w:eastAsia="SimSun"/>
          <w:kern w:val="2"/>
          <w:sz w:val="22"/>
          <w:szCs w:val="22"/>
          <w:lang w:eastAsia="hi-IN" w:bidi="hi-IN"/>
        </w:rPr>
        <w:t>Promozione di relazioni interpersonali tra gli alunni.</w:t>
      </w:r>
    </w:p>
    <w:p w14:paraId="33003A52" w14:textId="77777777" w:rsidR="004F6BDE" w:rsidRPr="004A0290" w:rsidRDefault="005B4C0C">
      <w:pPr>
        <w:widowControl w:val="0"/>
        <w:numPr>
          <w:ilvl w:val="0"/>
          <w:numId w:val="4"/>
        </w:numPr>
        <w:spacing w:line="276" w:lineRule="auto"/>
        <w:ind w:left="1100"/>
        <w:contextualSpacing/>
        <w:jc w:val="both"/>
        <w:rPr>
          <w:rFonts w:eastAsia="SimSun"/>
          <w:kern w:val="2"/>
          <w:sz w:val="22"/>
          <w:szCs w:val="22"/>
          <w:lang w:eastAsia="hi-IN" w:bidi="hi-IN"/>
        </w:rPr>
      </w:pPr>
      <w:r w:rsidRPr="004A0290">
        <w:rPr>
          <w:rFonts w:eastAsia="SimSun"/>
          <w:kern w:val="2"/>
          <w:sz w:val="22"/>
          <w:szCs w:val="22"/>
          <w:lang w:eastAsia="hi-IN" w:bidi="hi-IN"/>
        </w:rPr>
        <w:t>Riflessione, attraverso la lettura, sul proprio vissuto.</w:t>
      </w:r>
    </w:p>
    <w:p w14:paraId="2ACA2273" w14:textId="77777777" w:rsidR="004F6BDE" w:rsidRPr="004A0290" w:rsidRDefault="005B4C0C">
      <w:pPr>
        <w:pStyle w:val="Paragrafoelenco"/>
        <w:numPr>
          <w:ilvl w:val="0"/>
          <w:numId w:val="4"/>
        </w:numPr>
        <w:shd w:val="clear" w:color="auto" w:fill="FFFFFF"/>
        <w:suppressAutoHyphens w:val="0"/>
        <w:spacing w:line="276" w:lineRule="auto"/>
        <w:jc w:val="both"/>
        <w:rPr>
          <w:sz w:val="22"/>
          <w:szCs w:val="22"/>
        </w:rPr>
      </w:pPr>
      <w:r w:rsidRPr="004A0290">
        <w:rPr>
          <w:sz w:val="22"/>
          <w:szCs w:val="22"/>
        </w:rPr>
        <w:t xml:space="preserve">Offerta di possibili servizi per i docenti (materiale didattico, </w:t>
      </w:r>
      <w:r w:rsidRPr="004A0290">
        <w:rPr>
          <w:sz w:val="22"/>
          <w:szCs w:val="22"/>
          <w:shd w:val="clear" w:color="auto" w:fill="FFFFFF"/>
        </w:rPr>
        <w:t>contributi editoriali, abbonamenti a quotidiani, periodici e riviste scientifiche e di settore), in aiuto alla didattica e per la promozione di letture critiche.</w:t>
      </w:r>
    </w:p>
    <w:p w14:paraId="27986B46" w14:textId="26D0EAA6" w:rsidR="004F6BDE" w:rsidRPr="004A0290" w:rsidRDefault="0090214B">
      <w:pPr>
        <w:pStyle w:val="Default"/>
        <w:spacing w:line="276" w:lineRule="auto"/>
        <w:jc w:val="both"/>
        <w:rPr>
          <w:rFonts w:ascii="Times New Roman" w:hAnsi="Times New Roman" w:cs="Times New Roman"/>
          <w:sz w:val="22"/>
          <w:szCs w:val="22"/>
        </w:rPr>
      </w:pPr>
      <w:r>
        <w:rPr>
          <w:rFonts w:ascii="Times New Roman" w:hAnsi="Times New Roman" w:cs="Times New Roman"/>
          <w:color w:val="auto"/>
          <w:sz w:val="22"/>
          <w:szCs w:val="22"/>
        </w:rPr>
        <w:t>I</w:t>
      </w:r>
      <w:r w:rsidR="005B4C0C" w:rsidRPr="004A0290">
        <w:rPr>
          <w:rFonts w:ascii="Times New Roman" w:hAnsi="Times New Roman" w:cs="Times New Roman"/>
          <w:color w:val="auto"/>
          <w:sz w:val="22"/>
          <w:szCs w:val="22"/>
        </w:rPr>
        <w:t>ntensa ed arricchente è stata l’</w:t>
      </w:r>
      <w:r w:rsidR="005B4C0C" w:rsidRPr="004A0290">
        <w:rPr>
          <w:rFonts w:ascii="Times New Roman" w:hAnsi="Times New Roman" w:cs="Times New Roman"/>
          <w:b/>
          <w:bCs/>
          <w:color w:val="auto"/>
          <w:sz w:val="22"/>
          <w:szCs w:val="22"/>
        </w:rPr>
        <w:t xml:space="preserve">adesione ai progetti nazionali </w:t>
      </w:r>
      <w:r w:rsidR="005B4C0C" w:rsidRPr="004A0290">
        <w:rPr>
          <w:rFonts w:ascii="Times New Roman" w:hAnsi="Times New Roman" w:cs="Times New Roman"/>
          <w:color w:val="auto"/>
          <w:sz w:val="22"/>
          <w:szCs w:val="22"/>
        </w:rPr>
        <w:t xml:space="preserve">di promozione del libro e della lettura: </w:t>
      </w:r>
      <w:r w:rsidR="005B4C0C" w:rsidRPr="004A0290">
        <w:rPr>
          <w:rFonts w:ascii="Times New Roman" w:hAnsi="Times New Roman" w:cs="Times New Roman"/>
          <w:b/>
          <w:bCs/>
          <w:color w:val="auto"/>
          <w:sz w:val="22"/>
          <w:szCs w:val="22"/>
        </w:rPr>
        <w:t>#Ioleggoperché,</w:t>
      </w:r>
      <w:r w:rsidR="005B4C0C" w:rsidRPr="004A0290">
        <w:rPr>
          <w:rFonts w:ascii="Times New Roman" w:hAnsi="Times New Roman" w:cs="Times New Roman"/>
          <w:color w:val="auto"/>
          <w:sz w:val="22"/>
          <w:szCs w:val="22"/>
        </w:rPr>
        <w:t xml:space="preserve"> un’iniziativa promossa dall’Associazione Italiana Editori (AIE) che ha avuto il suo culmine nella settimana dal 7</w:t>
      </w:r>
      <w:r w:rsidR="005B4C0C" w:rsidRPr="004A0290">
        <w:rPr>
          <w:rFonts w:ascii="Times New Roman" w:hAnsi="Times New Roman" w:cs="Times New Roman"/>
          <w:b/>
          <w:bCs/>
          <w:color w:val="auto"/>
          <w:sz w:val="22"/>
          <w:szCs w:val="22"/>
        </w:rPr>
        <w:t xml:space="preserve"> </w:t>
      </w:r>
      <w:r w:rsidR="005B4C0C" w:rsidRPr="0090214B">
        <w:rPr>
          <w:rFonts w:ascii="Times New Roman" w:hAnsi="Times New Roman" w:cs="Times New Roman"/>
          <w:color w:val="auto"/>
          <w:sz w:val="22"/>
          <w:szCs w:val="22"/>
        </w:rPr>
        <w:t>al 16 novembre</w:t>
      </w:r>
      <w:r w:rsidR="005B4C0C" w:rsidRPr="0090214B">
        <w:rPr>
          <w:rFonts w:ascii="Times New Roman" w:hAnsi="Times New Roman" w:cs="Times New Roman"/>
          <w:color w:val="auto"/>
          <w:sz w:val="22"/>
          <w:szCs w:val="22"/>
        </w:rPr>
        <w:t xml:space="preserve"> </w:t>
      </w:r>
      <w:r w:rsidR="005B4C0C" w:rsidRPr="0090214B">
        <w:rPr>
          <w:rFonts w:ascii="Times New Roman" w:hAnsi="Times New Roman" w:cs="Times New Roman"/>
          <w:color w:val="auto"/>
          <w:sz w:val="22"/>
          <w:szCs w:val="22"/>
        </w:rPr>
        <w:t>e</w:t>
      </w:r>
      <w:r w:rsidR="005B4C0C" w:rsidRPr="004A0290">
        <w:rPr>
          <w:rFonts w:ascii="Times New Roman" w:hAnsi="Times New Roman" w:cs="Times New Roman"/>
          <w:b/>
          <w:bCs/>
          <w:color w:val="auto"/>
          <w:sz w:val="22"/>
          <w:szCs w:val="22"/>
        </w:rPr>
        <w:t xml:space="preserve"> LIBRIAMOCI </w:t>
      </w:r>
      <w:r w:rsidR="005B4C0C" w:rsidRPr="00E505C3">
        <w:rPr>
          <w:rFonts w:ascii="Times New Roman" w:hAnsi="Times New Roman" w:cs="Times New Roman"/>
          <w:color w:val="auto"/>
          <w:sz w:val="22"/>
          <w:szCs w:val="22"/>
        </w:rPr>
        <w:t>settimana della lettura dal 16 al 28 Febbraio</w:t>
      </w:r>
      <w:r w:rsidR="005B4C0C" w:rsidRPr="004A0290">
        <w:rPr>
          <w:rFonts w:ascii="Times New Roman" w:hAnsi="Times New Roman" w:cs="Times New Roman"/>
          <w:b/>
          <w:bCs/>
          <w:color w:val="auto"/>
          <w:sz w:val="22"/>
          <w:szCs w:val="22"/>
        </w:rPr>
        <w:t>.</w:t>
      </w:r>
      <w:r w:rsidR="005B4C0C" w:rsidRPr="004A0290">
        <w:rPr>
          <w:rFonts w:ascii="Times New Roman" w:hAnsi="Times New Roman" w:cs="Times New Roman"/>
          <w:color w:val="auto"/>
          <w:sz w:val="22"/>
          <w:szCs w:val="22"/>
        </w:rPr>
        <w:t xml:space="preserve"> </w:t>
      </w:r>
      <w:r w:rsidR="005B4C0C" w:rsidRPr="004A0290">
        <w:rPr>
          <w:rFonts w:ascii="Times New Roman" w:hAnsi="Times New Roman" w:cs="Times New Roman"/>
          <w:sz w:val="22"/>
          <w:szCs w:val="22"/>
        </w:rPr>
        <w:t>Diverse le iniziative realizzate dall’intero Istituto, che qui riporto per completezza.</w:t>
      </w:r>
    </w:p>
    <w:p w14:paraId="1D581993" w14:textId="77777777" w:rsidR="004F6BDE" w:rsidRPr="004A0290" w:rsidRDefault="005B4C0C">
      <w:pPr>
        <w:pStyle w:val="Default"/>
        <w:spacing w:line="276" w:lineRule="auto"/>
        <w:jc w:val="both"/>
        <w:rPr>
          <w:rFonts w:ascii="Times New Roman" w:hAnsi="Times New Roman" w:cs="Times New Roman"/>
          <w:b/>
          <w:bCs/>
          <w:color w:val="auto"/>
          <w:sz w:val="22"/>
          <w:szCs w:val="22"/>
          <w:u w:val="single"/>
        </w:rPr>
      </w:pPr>
      <w:r w:rsidRPr="004A0290">
        <w:rPr>
          <w:rFonts w:ascii="Times New Roman" w:hAnsi="Times New Roman" w:cs="Times New Roman"/>
          <w:noProof/>
          <w:sz w:val="22"/>
          <w:szCs w:val="22"/>
        </w:rPr>
        <w:drawing>
          <wp:anchor distT="0" distB="0" distL="0" distR="114300" simplePos="0" relativeHeight="12" behindDoc="0" locked="0" layoutInCell="0" allowOverlap="1" wp14:anchorId="574DC192" wp14:editId="5D07DA93">
            <wp:simplePos x="0" y="0"/>
            <wp:positionH relativeFrom="margin">
              <wp:align>left</wp:align>
            </wp:positionH>
            <wp:positionV relativeFrom="paragraph">
              <wp:posOffset>635</wp:posOffset>
            </wp:positionV>
            <wp:extent cx="1437640" cy="2033270"/>
            <wp:effectExtent l="0" t="0" r="0" b="0"/>
            <wp:wrapSquare wrapText="bothSides"/>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3"/>
                    <pic:cNvPicPr>
                      <a:picLocks noChangeAspect="1" noChangeArrowheads="1"/>
                    </pic:cNvPicPr>
                  </pic:nvPicPr>
                  <pic:blipFill>
                    <a:blip r:embed="rId6"/>
                    <a:stretch>
                      <a:fillRect/>
                    </a:stretch>
                  </pic:blipFill>
                  <pic:spPr bwMode="auto">
                    <a:xfrm>
                      <a:off x="0" y="0"/>
                      <a:ext cx="1437640" cy="2033270"/>
                    </a:xfrm>
                    <a:prstGeom prst="rect">
                      <a:avLst/>
                    </a:prstGeom>
                    <a:noFill/>
                  </pic:spPr>
                </pic:pic>
              </a:graphicData>
            </a:graphic>
          </wp:anchor>
        </w:drawing>
      </w:r>
      <w:r w:rsidRPr="004A0290">
        <w:rPr>
          <w:rFonts w:ascii="Times New Roman" w:hAnsi="Times New Roman" w:cs="Times New Roman"/>
          <w:b/>
          <w:bCs/>
          <w:color w:val="auto"/>
          <w:sz w:val="22"/>
          <w:szCs w:val="22"/>
        </w:rPr>
        <w:t xml:space="preserve"> </w:t>
      </w:r>
      <w:r w:rsidRPr="004A0290">
        <w:rPr>
          <w:rFonts w:ascii="Times New Roman" w:hAnsi="Times New Roman" w:cs="Times New Roman"/>
          <w:b/>
          <w:bCs/>
          <w:color w:val="auto"/>
          <w:sz w:val="22"/>
          <w:szCs w:val="22"/>
          <w:u w:val="single"/>
        </w:rPr>
        <w:t>Classi del Liceo Scientifico</w:t>
      </w:r>
    </w:p>
    <w:p w14:paraId="57D9D845" w14:textId="77777777" w:rsidR="004F6BDE" w:rsidRPr="004A0290" w:rsidRDefault="005B4C0C">
      <w:pPr>
        <w:pStyle w:val="Default"/>
        <w:numPr>
          <w:ilvl w:val="0"/>
          <w:numId w:val="7"/>
        </w:numPr>
        <w:jc w:val="both"/>
        <w:rPr>
          <w:rFonts w:ascii="Times New Roman" w:hAnsi="Times New Roman" w:cs="Times New Roman"/>
          <w:color w:val="auto"/>
          <w:sz w:val="22"/>
          <w:szCs w:val="22"/>
        </w:rPr>
      </w:pPr>
      <w:r w:rsidRPr="004A0290">
        <w:rPr>
          <w:rFonts w:ascii="Times New Roman" w:hAnsi="Times New Roman" w:cs="Times New Roman"/>
          <w:color w:val="auto"/>
          <w:sz w:val="22"/>
          <w:szCs w:val="22"/>
        </w:rPr>
        <w:t xml:space="preserve">1^A- 2^A- 3^A- 5^A </w:t>
      </w:r>
    </w:p>
    <w:p w14:paraId="5B4AADED" w14:textId="77777777" w:rsidR="004F6BDE" w:rsidRPr="004A0290" w:rsidRDefault="005B4C0C">
      <w:pPr>
        <w:rPr>
          <w:sz w:val="22"/>
          <w:szCs w:val="22"/>
          <w:u w:val="single"/>
        </w:rPr>
      </w:pPr>
      <w:r w:rsidRPr="004A0290">
        <w:rPr>
          <w:sz w:val="22"/>
          <w:szCs w:val="22"/>
        </w:rPr>
        <w:t xml:space="preserve">Prof.ssa -Pignatiello A. Percorso: </w:t>
      </w:r>
      <w:r w:rsidRPr="004A0290">
        <w:rPr>
          <w:sz w:val="22"/>
          <w:szCs w:val="22"/>
          <w:u w:val="single"/>
        </w:rPr>
        <w:t>Creature in cammino</w:t>
      </w:r>
    </w:p>
    <w:p w14:paraId="5AFF3549" w14:textId="77777777" w:rsidR="004F6BDE" w:rsidRPr="004A0290" w:rsidRDefault="005B4C0C">
      <w:pPr>
        <w:rPr>
          <w:sz w:val="22"/>
          <w:szCs w:val="22"/>
          <w:u w:val="single"/>
        </w:rPr>
      </w:pPr>
      <w:r w:rsidRPr="004A0290">
        <w:rPr>
          <w:sz w:val="22"/>
          <w:szCs w:val="22"/>
        </w:rPr>
        <w:t xml:space="preserve">   Prof.ssa Balzano M.G</w:t>
      </w:r>
      <w:r w:rsidRPr="004A0290">
        <w:rPr>
          <w:sz w:val="22"/>
          <w:szCs w:val="22"/>
          <w:u w:val="single"/>
        </w:rPr>
        <w:t xml:space="preserve"> </w:t>
      </w:r>
      <w:r w:rsidRPr="004A0290">
        <w:rPr>
          <w:sz w:val="22"/>
          <w:szCs w:val="22"/>
        </w:rPr>
        <w:t xml:space="preserve">Percorso: </w:t>
      </w:r>
      <w:r w:rsidRPr="004A0290">
        <w:rPr>
          <w:sz w:val="22"/>
          <w:szCs w:val="22"/>
          <w:u w:val="single"/>
        </w:rPr>
        <w:t>Cantare la bellezza</w:t>
      </w:r>
    </w:p>
    <w:p w14:paraId="0BAC29B5" w14:textId="77777777" w:rsidR="004F6BDE" w:rsidRPr="004A0290" w:rsidRDefault="005B4C0C">
      <w:pPr>
        <w:pStyle w:val="Default"/>
        <w:jc w:val="both"/>
        <w:rPr>
          <w:rFonts w:ascii="Times New Roman" w:hAnsi="Times New Roman" w:cs="Times New Roman"/>
          <w:b/>
          <w:bCs/>
          <w:color w:val="auto"/>
          <w:sz w:val="22"/>
          <w:szCs w:val="22"/>
          <w:u w:val="single"/>
        </w:rPr>
      </w:pPr>
      <w:r w:rsidRPr="004A0290">
        <w:rPr>
          <w:rFonts w:ascii="Times New Roman" w:hAnsi="Times New Roman" w:cs="Times New Roman"/>
          <w:b/>
          <w:bCs/>
          <w:color w:val="auto"/>
          <w:sz w:val="22"/>
          <w:szCs w:val="22"/>
          <w:u w:val="single"/>
        </w:rPr>
        <w:t xml:space="preserve">Classi del Liceo Artistico </w:t>
      </w:r>
    </w:p>
    <w:p w14:paraId="66C8C5B7" w14:textId="77777777" w:rsidR="004F6BDE" w:rsidRPr="004A0290" w:rsidRDefault="005B4C0C">
      <w:pPr>
        <w:pStyle w:val="Paragrafoelenco"/>
        <w:numPr>
          <w:ilvl w:val="0"/>
          <w:numId w:val="7"/>
        </w:numPr>
        <w:suppressAutoHyphens w:val="0"/>
        <w:spacing w:line="259" w:lineRule="auto"/>
        <w:rPr>
          <w:sz w:val="22"/>
          <w:szCs w:val="22"/>
        </w:rPr>
      </w:pPr>
      <w:r w:rsidRPr="004A0290">
        <w:rPr>
          <w:sz w:val="22"/>
          <w:szCs w:val="22"/>
        </w:rPr>
        <w:t>4A-5A -5G Prof.ssa M.Albanese; Prof. M.Perchinunno; prof. F. Lusito; prof.ssa L. Genco</w:t>
      </w:r>
    </w:p>
    <w:p w14:paraId="3F55E9D4" w14:textId="77777777" w:rsidR="004F6BDE" w:rsidRPr="004A0290" w:rsidRDefault="005B4C0C">
      <w:pPr>
        <w:rPr>
          <w:sz w:val="22"/>
          <w:szCs w:val="22"/>
        </w:rPr>
      </w:pPr>
      <w:r w:rsidRPr="004A0290">
        <w:rPr>
          <w:sz w:val="22"/>
          <w:szCs w:val="22"/>
        </w:rPr>
        <w:t xml:space="preserve">Percorso: </w:t>
      </w:r>
      <w:r w:rsidRPr="004A0290">
        <w:rPr>
          <w:sz w:val="22"/>
          <w:szCs w:val="22"/>
          <w:u w:val="single"/>
        </w:rPr>
        <w:t>Creature del nostro tempo</w:t>
      </w:r>
      <w:r w:rsidRPr="004A0290">
        <w:rPr>
          <w:sz w:val="22"/>
          <w:szCs w:val="22"/>
        </w:rPr>
        <w:t xml:space="preserve">. </w:t>
      </w:r>
    </w:p>
    <w:p w14:paraId="5DF83684" w14:textId="77777777" w:rsidR="004F6BDE" w:rsidRPr="004A0290" w:rsidRDefault="005B4C0C">
      <w:pPr>
        <w:rPr>
          <w:sz w:val="22"/>
          <w:szCs w:val="22"/>
        </w:rPr>
      </w:pPr>
      <w:r w:rsidRPr="004A0290">
        <w:rPr>
          <w:sz w:val="22"/>
          <w:szCs w:val="22"/>
        </w:rPr>
        <w:t>Titolo dell’attività:</w:t>
      </w:r>
      <w:r w:rsidRPr="004A0290">
        <w:rPr>
          <w:i/>
          <w:sz w:val="22"/>
          <w:szCs w:val="22"/>
        </w:rPr>
        <w:t xml:space="preserve"> </w:t>
      </w:r>
      <w:r w:rsidRPr="004A0290">
        <w:rPr>
          <w:i/>
          <w:iCs/>
          <w:sz w:val="22"/>
          <w:szCs w:val="22"/>
        </w:rPr>
        <w:t>Saper navigare il presente.</w:t>
      </w:r>
      <w:r w:rsidRPr="004A0290">
        <w:rPr>
          <w:sz w:val="22"/>
          <w:szCs w:val="22"/>
        </w:rPr>
        <w:t xml:space="preserve"> </w:t>
      </w:r>
    </w:p>
    <w:p w14:paraId="16505141" w14:textId="77777777" w:rsidR="004F6BDE" w:rsidRPr="004A0290" w:rsidRDefault="005B4C0C">
      <w:pPr>
        <w:pStyle w:val="Paragrafoelenco"/>
        <w:numPr>
          <w:ilvl w:val="0"/>
          <w:numId w:val="7"/>
        </w:numPr>
        <w:suppressAutoHyphens w:val="0"/>
        <w:spacing w:line="259" w:lineRule="auto"/>
        <w:jc w:val="both"/>
        <w:rPr>
          <w:sz w:val="22"/>
          <w:szCs w:val="22"/>
        </w:rPr>
      </w:pPr>
      <w:r w:rsidRPr="004A0290">
        <w:rPr>
          <w:sz w:val="22"/>
          <w:szCs w:val="22"/>
        </w:rPr>
        <w:t xml:space="preserve">4^ DF - 5^ DF Prof.ssa S. Zingarelli; Prof.ssa L.Genco                                                                                                    </w:t>
      </w:r>
    </w:p>
    <w:p w14:paraId="2249E24A" w14:textId="77777777" w:rsidR="004F6BDE" w:rsidRPr="004A0290" w:rsidRDefault="005B4C0C">
      <w:pPr>
        <w:jc w:val="both"/>
        <w:rPr>
          <w:sz w:val="22"/>
          <w:szCs w:val="22"/>
        </w:rPr>
      </w:pPr>
      <w:r w:rsidRPr="004A0290">
        <w:rPr>
          <w:sz w:val="22"/>
          <w:szCs w:val="22"/>
        </w:rPr>
        <w:t xml:space="preserve">Percorso: </w:t>
      </w:r>
      <w:r w:rsidRPr="004A0290">
        <w:rPr>
          <w:sz w:val="22"/>
          <w:szCs w:val="22"/>
          <w:u w:val="single"/>
        </w:rPr>
        <w:t xml:space="preserve">Cantare la bellezza, </w:t>
      </w:r>
      <w:r w:rsidRPr="004A0290">
        <w:rPr>
          <w:sz w:val="22"/>
          <w:szCs w:val="22"/>
        </w:rPr>
        <w:t>Titolo dell’attività:</w:t>
      </w:r>
      <w:r w:rsidRPr="004A0290">
        <w:rPr>
          <w:i/>
          <w:sz w:val="22"/>
          <w:szCs w:val="22"/>
        </w:rPr>
        <w:t xml:space="preserve"> Il rapporto tra la bellezza e la felicità.</w:t>
      </w:r>
    </w:p>
    <w:p w14:paraId="077AE2CA" w14:textId="77777777" w:rsidR="004F6BDE" w:rsidRPr="004A0290" w:rsidRDefault="005B4C0C">
      <w:pPr>
        <w:pStyle w:val="Paragrafoelenco"/>
        <w:numPr>
          <w:ilvl w:val="0"/>
          <w:numId w:val="7"/>
        </w:numPr>
        <w:suppressAutoHyphens w:val="0"/>
        <w:spacing w:line="259" w:lineRule="auto"/>
        <w:jc w:val="both"/>
        <w:rPr>
          <w:i/>
          <w:sz w:val="22"/>
          <w:szCs w:val="22"/>
        </w:rPr>
      </w:pPr>
      <w:r w:rsidRPr="004A0290">
        <w:rPr>
          <w:sz w:val="22"/>
          <w:szCs w:val="22"/>
        </w:rPr>
        <w:lastRenderedPageBreak/>
        <w:t xml:space="preserve">1^B Prof.ssa S. Zingarelli Percorso: </w:t>
      </w:r>
      <w:r w:rsidRPr="004A0290">
        <w:rPr>
          <w:sz w:val="22"/>
          <w:szCs w:val="22"/>
          <w:u w:val="single"/>
        </w:rPr>
        <w:t xml:space="preserve">Creature in cammino, </w:t>
      </w:r>
      <w:r w:rsidRPr="004A0290">
        <w:rPr>
          <w:sz w:val="22"/>
          <w:szCs w:val="22"/>
        </w:rPr>
        <w:t xml:space="preserve">Titolo dell’attività: </w:t>
      </w:r>
      <w:r w:rsidRPr="004A0290">
        <w:rPr>
          <w:i/>
          <w:sz w:val="22"/>
          <w:szCs w:val="22"/>
        </w:rPr>
        <w:t>Personalità vs omologazione.</w:t>
      </w:r>
    </w:p>
    <w:p w14:paraId="105B11D0" w14:textId="77777777" w:rsidR="004F6BDE" w:rsidRPr="004A0290" w:rsidRDefault="005B4C0C">
      <w:pPr>
        <w:pStyle w:val="Default"/>
        <w:rPr>
          <w:rFonts w:ascii="Times New Roman" w:hAnsi="Times New Roman" w:cs="Times New Roman"/>
          <w:b/>
          <w:bCs/>
          <w:color w:val="auto"/>
          <w:sz w:val="22"/>
          <w:szCs w:val="22"/>
          <w:u w:val="single"/>
        </w:rPr>
      </w:pPr>
      <w:r w:rsidRPr="004A0290">
        <w:rPr>
          <w:rFonts w:ascii="Times New Roman" w:hAnsi="Times New Roman" w:cs="Times New Roman"/>
          <w:b/>
          <w:bCs/>
          <w:color w:val="auto"/>
          <w:sz w:val="22"/>
          <w:szCs w:val="22"/>
          <w:u w:val="single"/>
        </w:rPr>
        <w:t xml:space="preserve">Classi del Liceo Classico: </w:t>
      </w:r>
    </w:p>
    <w:p w14:paraId="10C71568" w14:textId="77777777" w:rsidR="004F6BDE" w:rsidRPr="004A0290" w:rsidRDefault="005B4C0C">
      <w:pPr>
        <w:pStyle w:val="Paragrafoelenco"/>
        <w:numPr>
          <w:ilvl w:val="0"/>
          <w:numId w:val="6"/>
        </w:numPr>
        <w:suppressAutoHyphens w:val="0"/>
        <w:spacing w:line="259" w:lineRule="auto"/>
        <w:ind w:left="720"/>
        <w:jc w:val="both"/>
        <w:rPr>
          <w:i/>
          <w:iCs/>
          <w:sz w:val="22"/>
          <w:szCs w:val="22"/>
        </w:rPr>
      </w:pPr>
      <w:r w:rsidRPr="004A0290">
        <w:rPr>
          <w:sz w:val="22"/>
          <w:szCs w:val="22"/>
        </w:rPr>
        <w:t xml:space="preserve">1^A Prof.ssa L.Scopece Percorso: </w:t>
      </w:r>
      <w:r w:rsidRPr="004A0290">
        <w:rPr>
          <w:sz w:val="22"/>
          <w:szCs w:val="22"/>
          <w:u w:val="single"/>
        </w:rPr>
        <w:t xml:space="preserve">Cantare la bellezza, </w:t>
      </w:r>
      <w:r w:rsidRPr="004A0290">
        <w:rPr>
          <w:sz w:val="22"/>
          <w:szCs w:val="22"/>
        </w:rPr>
        <w:t xml:space="preserve">Titolo dell’attività: </w:t>
      </w:r>
      <w:r w:rsidRPr="004A0290">
        <w:rPr>
          <w:i/>
          <w:iCs/>
          <w:sz w:val="22"/>
          <w:szCs w:val="22"/>
        </w:rPr>
        <w:t>Il mondo classico: tra ascolto della natura, canto dell’anima e fantasia.</w:t>
      </w:r>
    </w:p>
    <w:p w14:paraId="408CFD24" w14:textId="77777777" w:rsidR="004F6BDE" w:rsidRPr="004A0290" w:rsidRDefault="005B4C0C">
      <w:pPr>
        <w:pStyle w:val="Paragrafoelenco"/>
        <w:numPr>
          <w:ilvl w:val="0"/>
          <w:numId w:val="6"/>
        </w:numPr>
        <w:suppressAutoHyphens w:val="0"/>
        <w:spacing w:line="259" w:lineRule="auto"/>
        <w:ind w:left="720"/>
        <w:jc w:val="both"/>
        <w:rPr>
          <w:i/>
          <w:iCs/>
          <w:sz w:val="22"/>
          <w:szCs w:val="22"/>
        </w:rPr>
      </w:pPr>
      <w:r w:rsidRPr="004A0290">
        <w:rPr>
          <w:sz w:val="22"/>
          <w:szCs w:val="22"/>
        </w:rPr>
        <w:t xml:space="preserve">2^AB Prof.ssa M.Bufano Percorso: </w:t>
      </w:r>
      <w:r w:rsidRPr="004A0290">
        <w:rPr>
          <w:sz w:val="22"/>
          <w:szCs w:val="22"/>
          <w:u w:val="single"/>
        </w:rPr>
        <w:t xml:space="preserve">Creature in cammino, </w:t>
      </w:r>
      <w:r w:rsidRPr="004A0290">
        <w:rPr>
          <w:sz w:val="22"/>
          <w:szCs w:val="22"/>
        </w:rPr>
        <w:t xml:space="preserve">Titolo dell’attività: </w:t>
      </w:r>
      <w:r w:rsidRPr="004A0290">
        <w:rPr>
          <w:i/>
          <w:iCs/>
          <w:sz w:val="22"/>
          <w:szCs w:val="22"/>
        </w:rPr>
        <w:t>Leggere libri NON è reato!</w:t>
      </w:r>
    </w:p>
    <w:p w14:paraId="7BD8170E" w14:textId="77777777" w:rsidR="004F6BDE" w:rsidRPr="004A0290" w:rsidRDefault="005B4C0C">
      <w:pPr>
        <w:pStyle w:val="Paragrafoelenco"/>
        <w:numPr>
          <w:ilvl w:val="0"/>
          <w:numId w:val="6"/>
        </w:numPr>
        <w:suppressAutoHyphens w:val="0"/>
        <w:spacing w:line="259" w:lineRule="auto"/>
        <w:ind w:left="720"/>
        <w:jc w:val="both"/>
        <w:rPr>
          <w:sz w:val="22"/>
          <w:szCs w:val="22"/>
        </w:rPr>
      </w:pPr>
      <w:r w:rsidRPr="004A0290">
        <w:rPr>
          <w:sz w:val="22"/>
          <w:szCs w:val="22"/>
        </w:rPr>
        <w:t xml:space="preserve">3^AB Prof.ssa G. Genovese Percorso: </w:t>
      </w:r>
      <w:r w:rsidRPr="004A0290">
        <w:rPr>
          <w:sz w:val="22"/>
          <w:szCs w:val="22"/>
          <w:u w:val="single"/>
        </w:rPr>
        <w:t>Creature in cammino</w:t>
      </w:r>
      <w:r w:rsidRPr="004A0290">
        <w:rPr>
          <w:sz w:val="22"/>
          <w:szCs w:val="22"/>
        </w:rPr>
        <w:t xml:space="preserve">Titolo dell’attività: </w:t>
      </w:r>
      <w:r w:rsidRPr="004A0290">
        <w:rPr>
          <w:i/>
          <w:iCs/>
          <w:sz w:val="22"/>
          <w:szCs w:val="22"/>
        </w:rPr>
        <w:t>Riconoscersi tutti stranieri: La Coscienza di Zeno</w:t>
      </w:r>
    </w:p>
    <w:p w14:paraId="2BF97125" w14:textId="77777777" w:rsidR="004F6BDE" w:rsidRPr="004A0290" w:rsidRDefault="005B4C0C">
      <w:pPr>
        <w:pStyle w:val="Paragrafoelenco"/>
        <w:numPr>
          <w:ilvl w:val="0"/>
          <w:numId w:val="6"/>
        </w:numPr>
        <w:suppressAutoHyphens w:val="0"/>
        <w:spacing w:line="259" w:lineRule="auto"/>
        <w:ind w:left="720"/>
        <w:jc w:val="both"/>
        <w:rPr>
          <w:i/>
          <w:iCs/>
          <w:sz w:val="22"/>
          <w:szCs w:val="22"/>
        </w:rPr>
      </w:pPr>
      <w:r w:rsidRPr="004A0290">
        <w:rPr>
          <w:sz w:val="22"/>
          <w:szCs w:val="22"/>
        </w:rPr>
        <w:t>4^B Prof.ssa M. Bufano; Prof. M. Perchinunno; Prof.ssa C. Valentino Percorso: “</w:t>
      </w:r>
      <w:r w:rsidRPr="004A0290">
        <w:rPr>
          <w:sz w:val="22"/>
          <w:szCs w:val="22"/>
          <w:u w:val="single"/>
        </w:rPr>
        <w:t>Ogni libro è una creatura viva”.</w:t>
      </w:r>
      <w:r w:rsidRPr="004A0290">
        <w:rPr>
          <w:sz w:val="22"/>
          <w:szCs w:val="22"/>
        </w:rPr>
        <w:t xml:space="preserve"> La lettura come strumento di relazione e di armonia: ottavo centenario della morte di Francesco d’Assisi. Titolo dell’attività: </w:t>
      </w:r>
      <w:r w:rsidRPr="004A0290">
        <w:rPr>
          <w:i/>
          <w:iCs/>
          <w:sz w:val="22"/>
          <w:szCs w:val="22"/>
        </w:rPr>
        <w:t>Amare, frutto di decisione e coraggio</w:t>
      </w:r>
    </w:p>
    <w:p w14:paraId="1B765210" w14:textId="77777777" w:rsidR="004F6BDE" w:rsidRPr="004A0290" w:rsidRDefault="005B4C0C">
      <w:pPr>
        <w:pStyle w:val="Paragrafoelenco"/>
        <w:numPr>
          <w:ilvl w:val="0"/>
          <w:numId w:val="6"/>
        </w:numPr>
        <w:suppressAutoHyphens w:val="0"/>
        <w:spacing w:line="259" w:lineRule="auto"/>
        <w:ind w:left="720"/>
        <w:jc w:val="both"/>
        <w:rPr>
          <w:i/>
          <w:iCs/>
          <w:sz w:val="22"/>
          <w:szCs w:val="22"/>
        </w:rPr>
      </w:pPr>
      <w:r w:rsidRPr="004A0290">
        <w:rPr>
          <w:sz w:val="22"/>
          <w:szCs w:val="22"/>
        </w:rPr>
        <w:t xml:space="preserve">4^Cs Prof.ssa T.Vasciaveo Percorso: </w:t>
      </w:r>
      <w:r w:rsidRPr="004A0290">
        <w:rPr>
          <w:sz w:val="22"/>
          <w:szCs w:val="22"/>
          <w:u w:val="single"/>
        </w:rPr>
        <w:t xml:space="preserve">Cantare la bellezza </w:t>
      </w:r>
      <w:r w:rsidRPr="004A0290">
        <w:rPr>
          <w:sz w:val="22"/>
          <w:szCs w:val="22"/>
        </w:rPr>
        <w:t xml:space="preserve">Titolo dell’attività: </w:t>
      </w:r>
      <w:r w:rsidRPr="004A0290">
        <w:rPr>
          <w:i/>
          <w:iCs/>
          <w:sz w:val="22"/>
          <w:szCs w:val="22"/>
        </w:rPr>
        <w:t xml:space="preserve">Marziale e la bellezza nel frammento quotidiano. Quintiliano e la bellezza come armonia ed etica. </w:t>
      </w:r>
    </w:p>
    <w:p w14:paraId="2536FD71" w14:textId="77777777" w:rsidR="004F6BDE" w:rsidRPr="004A0290" w:rsidRDefault="005B4C0C">
      <w:pPr>
        <w:pStyle w:val="Paragrafoelenco"/>
        <w:numPr>
          <w:ilvl w:val="0"/>
          <w:numId w:val="6"/>
        </w:numPr>
        <w:suppressAutoHyphens w:val="0"/>
        <w:spacing w:line="259" w:lineRule="auto"/>
        <w:ind w:left="720"/>
        <w:jc w:val="both"/>
        <w:rPr>
          <w:i/>
          <w:iCs/>
          <w:sz w:val="22"/>
          <w:szCs w:val="22"/>
        </w:rPr>
      </w:pPr>
      <w:r w:rsidRPr="004A0290">
        <w:rPr>
          <w:i/>
          <w:iCs/>
          <w:sz w:val="22"/>
          <w:szCs w:val="22"/>
        </w:rPr>
        <w:t xml:space="preserve">5^A </w:t>
      </w:r>
      <w:r w:rsidRPr="004A0290">
        <w:rPr>
          <w:sz w:val="22"/>
          <w:szCs w:val="22"/>
        </w:rPr>
        <w:t xml:space="preserve">Prof.sse A.Vasciaveo; L.Scopece Percorso: </w:t>
      </w:r>
      <w:r w:rsidRPr="004A0290">
        <w:rPr>
          <w:sz w:val="22"/>
          <w:szCs w:val="22"/>
          <w:u w:val="single"/>
        </w:rPr>
        <w:t xml:space="preserve">Cantare la bellezza, </w:t>
      </w:r>
      <w:r w:rsidRPr="004A0290">
        <w:rPr>
          <w:i/>
          <w:iCs/>
          <w:sz w:val="22"/>
          <w:szCs w:val="22"/>
        </w:rPr>
        <w:t xml:space="preserve">Titolo </w:t>
      </w:r>
      <w:r w:rsidRPr="004A0290">
        <w:rPr>
          <w:sz w:val="22"/>
          <w:szCs w:val="22"/>
        </w:rPr>
        <w:t>dell’attività</w:t>
      </w:r>
      <w:r w:rsidRPr="004A0290">
        <w:rPr>
          <w:i/>
          <w:iCs/>
          <w:sz w:val="22"/>
          <w:szCs w:val="22"/>
        </w:rPr>
        <w:t>: D’Annunzio, Saba, Montale, Marziale: tra bellezza segreta della natura, canto dell’anima e meraviglia della natura.</w:t>
      </w:r>
    </w:p>
    <w:p w14:paraId="49A5926B" w14:textId="77777777" w:rsidR="004F6BDE" w:rsidRPr="004A0290" w:rsidRDefault="005B4C0C" w:rsidP="00E505C3">
      <w:pPr>
        <w:pStyle w:val="Default"/>
        <w:spacing w:line="276" w:lineRule="auto"/>
        <w:jc w:val="both"/>
        <w:rPr>
          <w:rFonts w:ascii="Times New Roman" w:hAnsi="Times New Roman" w:cs="Times New Roman"/>
          <w:sz w:val="22"/>
          <w:szCs w:val="22"/>
        </w:rPr>
      </w:pPr>
      <w:r w:rsidRPr="004A0290">
        <w:rPr>
          <w:rFonts w:ascii="Times New Roman" w:hAnsi="Times New Roman" w:cs="Times New Roman"/>
          <w:color w:val="auto"/>
          <w:sz w:val="22"/>
          <w:szCs w:val="22"/>
        </w:rPr>
        <w:t xml:space="preserve">Le attività di lettura sono state inserite, nell’ambito di un project work, nel percorso di orientamento delle 30 ore, grazie ad un’ulteriore analisi di autoconsapevolezza metacognitiva. Tutti i percorsi realizzati, in chiave trasversale e unitaria, hanno potuto analizzare la dimensione curriculare, la dimensione esperienziale e la dimensione orientativa. </w:t>
      </w:r>
      <w:r w:rsidRPr="004A0290">
        <w:rPr>
          <w:rFonts w:ascii="Times New Roman" w:hAnsi="Times New Roman" w:cs="Times New Roman"/>
          <w:sz w:val="22"/>
          <w:szCs w:val="22"/>
        </w:rPr>
        <w:t xml:space="preserve">I lavori svolti dagli studenti e dalle studentesse sono stati poi inseriti </w:t>
      </w:r>
      <w:r w:rsidRPr="004A0290">
        <w:rPr>
          <w:rFonts w:ascii="Times New Roman" w:hAnsi="Times New Roman" w:cs="Times New Roman"/>
          <w:b/>
          <w:bCs/>
          <w:sz w:val="22"/>
          <w:szCs w:val="22"/>
        </w:rPr>
        <w:t>sul sito di Libriamoci,</w:t>
      </w:r>
      <w:r w:rsidRPr="004A0290">
        <w:rPr>
          <w:rFonts w:ascii="Times New Roman" w:hAnsi="Times New Roman" w:cs="Times New Roman"/>
          <w:sz w:val="22"/>
          <w:szCs w:val="22"/>
        </w:rPr>
        <w:t xml:space="preserve"> </w:t>
      </w:r>
      <w:hyperlink r:id="rId7">
        <w:r w:rsidRPr="004A0290">
          <w:rPr>
            <w:rStyle w:val="Collegamentoipertestuale"/>
            <w:rFonts w:ascii="Times New Roman" w:eastAsiaTheme="majorEastAsia" w:hAnsi="Times New Roman" w:cs="Times New Roman"/>
            <w:sz w:val="22"/>
            <w:szCs w:val="22"/>
          </w:rPr>
          <w:t>www.libriamoci.cepell.it</w:t>
        </w:r>
        <w:r w:rsidRPr="004A0290">
          <w:rPr>
            <w:rStyle w:val="Collegamentoipertestuale"/>
            <w:rFonts w:ascii="Times New Roman" w:hAnsi="Times New Roman" w:cs="Times New Roman"/>
            <w:sz w:val="22"/>
            <w:szCs w:val="22"/>
          </w:rPr>
          <w:t>.</w:t>
        </w:r>
      </w:hyperlink>
    </w:p>
    <w:p w14:paraId="6FEEFFD0" w14:textId="7729AC40" w:rsidR="004F6BDE" w:rsidRPr="004A0290" w:rsidRDefault="00BA4B8E">
      <w:pPr>
        <w:pStyle w:val="Default"/>
        <w:spacing w:line="276" w:lineRule="auto"/>
        <w:jc w:val="both"/>
        <w:rPr>
          <w:rFonts w:ascii="Times New Roman" w:eastAsiaTheme="majorEastAsia" w:hAnsi="Times New Roman" w:cs="Times New Roman"/>
          <w:sz w:val="22"/>
          <w:szCs w:val="22"/>
        </w:rPr>
      </w:pPr>
      <w:r w:rsidRPr="004A0290">
        <w:rPr>
          <w:rFonts w:ascii="Times New Roman" w:hAnsi="Times New Roman" w:cs="Times New Roman"/>
          <w:noProof/>
          <w:sz w:val="22"/>
          <w:szCs w:val="22"/>
        </w:rPr>
        <w:drawing>
          <wp:anchor distT="0" distB="0" distL="0" distR="114300" simplePos="0" relativeHeight="13" behindDoc="0" locked="0" layoutInCell="0" allowOverlap="1" wp14:anchorId="11591FC2" wp14:editId="14C21CF9">
            <wp:simplePos x="0" y="0"/>
            <wp:positionH relativeFrom="margin">
              <wp:align>left</wp:align>
            </wp:positionH>
            <wp:positionV relativeFrom="paragraph">
              <wp:posOffset>50800</wp:posOffset>
            </wp:positionV>
            <wp:extent cx="1459865" cy="2063750"/>
            <wp:effectExtent l="0" t="0" r="6985" b="0"/>
            <wp:wrapSquare wrapText="bothSides"/>
            <wp:docPr id="3" name="Immagin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4"/>
                    <pic:cNvPicPr>
                      <a:picLocks noChangeAspect="1" noChangeArrowheads="1"/>
                    </pic:cNvPicPr>
                  </pic:nvPicPr>
                  <pic:blipFill>
                    <a:blip r:embed="rId8"/>
                    <a:stretch>
                      <a:fillRect/>
                    </a:stretch>
                  </pic:blipFill>
                  <pic:spPr bwMode="auto">
                    <a:xfrm>
                      <a:off x="0" y="0"/>
                      <a:ext cx="1459865" cy="2063750"/>
                    </a:xfrm>
                    <a:prstGeom prst="rect">
                      <a:avLst/>
                    </a:prstGeom>
                    <a:noFill/>
                  </pic:spPr>
                </pic:pic>
              </a:graphicData>
            </a:graphic>
          </wp:anchor>
        </w:drawing>
      </w:r>
    </w:p>
    <w:p w14:paraId="1F1C3FF8" w14:textId="410EFDC1" w:rsidR="004F6BDE" w:rsidRPr="004A0290" w:rsidRDefault="005B4C0C" w:rsidP="00E505C3">
      <w:pPr>
        <w:spacing w:line="276" w:lineRule="auto"/>
        <w:jc w:val="both"/>
        <w:rPr>
          <w:sz w:val="22"/>
          <w:szCs w:val="22"/>
        </w:rPr>
      </w:pPr>
      <w:r w:rsidRPr="004A0290">
        <w:rPr>
          <w:sz w:val="22"/>
          <w:szCs w:val="22"/>
        </w:rPr>
        <w:t xml:space="preserve"> </w:t>
      </w:r>
      <w:r w:rsidRPr="004A0290">
        <w:rPr>
          <w:b/>
          <w:bCs/>
          <w:i/>
          <w:iCs/>
          <w:sz w:val="22"/>
          <w:szCs w:val="22"/>
        </w:rPr>
        <w:t>25 Novembre: Giornata internazionale contro la violenza sulle donne e il fenomeno del femminicidio</w:t>
      </w:r>
      <w:r w:rsidRPr="004A0290">
        <w:rPr>
          <w:b/>
          <w:bCs/>
          <w:sz w:val="22"/>
          <w:szCs w:val="22"/>
        </w:rPr>
        <w:t xml:space="preserve">. </w:t>
      </w:r>
      <w:r w:rsidRPr="00E505C3">
        <w:rPr>
          <w:sz w:val="22"/>
          <w:szCs w:val="22"/>
        </w:rPr>
        <w:t>N</w:t>
      </w:r>
      <w:r w:rsidRPr="004A0290">
        <w:rPr>
          <w:sz w:val="22"/>
          <w:szCs w:val="22"/>
        </w:rPr>
        <w:t xml:space="preserve">ella giornata di Martedì 25 novembre, sono stati proposti, nell’ambito delle attività di Educazione civica, momenti di riflessioni e approfondimenti con dibattiti, gruppi di discussione, film, documentari, letture, video sul tema. Inoltre, è stato realizzato dagli studenti un percorso di riflessione, aperto a tutti. </w:t>
      </w:r>
      <w:r w:rsidRPr="004A0290">
        <w:rPr>
          <w:rFonts w:eastAsiaTheme="minorHAnsi"/>
          <w:color w:val="000000"/>
          <w:sz w:val="22"/>
          <w:szCs w:val="22"/>
          <w:lang w:eastAsia="en-US"/>
        </w:rPr>
        <w:t xml:space="preserve">Obiettivo di questa attività è stato quello di creare consapevolezza nell’ambito delle violenze di genere e sviluppare un’azione concreta per contrastarla, lavorando sulla prevenzione. </w:t>
      </w:r>
    </w:p>
    <w:p w14:paraId="19CECEBC" w14:textId="77777777" w:rsidR="004F6BDE" w:rsidRPr="004A0290" w:rsidRDefault="005B4C0C">
      <w:pPr>
        <w:spacing w:line="276" w:lineRule="auto"/>
        <w:jc w:val="both"/>
        <w:rPr>
          <w:sz w:val="22"/>
          <w:szCs w:val="22"/>
        </w:rPr>
      </w:pPr>
      <w:r w:rsidRPr="004A0290">
        <w:rPr>
          <w:noProof/>
          <w:sz w:val="22"/>
          <w:szCs w:val="22"/>
        </w:rPr>
        <w:drawing>
          <wp:anchor distT="0" distB="0" distL="114300" distR="114300" simplePos="0" relativeHeight="14" behindDoc="0" locked="0" layoutInCell="0" allowOverlap="1" wp14:anchorId="392A824C" wp14:editId="2ED55DAD">
            <wp:simplePos x="0" y="0"/>
            <wp:positionH relativeFrom="column">
              <wp:posOffset>1270</wp:posOffset>
            </wp:positionH>
            <wp:positionV relativeFrom="paragraph">
              <wp:posOffset>2540</wp:posOffset>
            </wp:positionV>
            <wp:extent cx="1538605" cy="2176145"/>
            <wp:effectExtent l="0" t="0" r="0" b="0"/>
            <wp:wrapSquare wrapText="bothSides"/>
            <wp:docPr id="4" name="Immagin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5"/>
                    <pic:cNvPicPr>
                      <a:picLocks noChangeAspect="1" noChangeArrowheads="1"/>
                    </pic:cNvPicPr>
                  </pic:nvPicPr>
                  <pic:blipFill>
                    <a:blip r:embed="rId9"/>
                    <a:stretch>
                      <a:fillRect/>
                    </a:stretch>
                  </pic:blipFill>
                  <pic:spPr bwMode="auto">
                    <a:xfrm>
                      <a:off x="0" y="0"/>
                      <a:ext cx="1538605" cy="2176145"/>
                    </a:xfrm>
                    <a:prstGeom prst="rect">
                      <a:avLst/>
                    </a:prstGeom>
                    <a:noFill/>
                  </pic:spPr>
                </pic:pic>
              </a:graphicData>
            </a:graphic>
          </wp:anchor>
        </w:drawing>
      </w:r>
      <w:r w:rsidRPr="004A0290">
        <w:rPr>
          <w:noProof/>
          <w:sz w:val="22"/>
          <w:szCs w:val="22"/>
        </w:rPr>
        <w:drawing>
          <wp:anchor distT="0" distB="0" distL="114300" distR="114300" simplePos="0" relativeHeight="15" behindDoc="0" locked="0" layoutInCell="0" allowOverlap="1" wp14:anchorId="4A7774F0" wp14:editId="63CDF2C7">
            <wp:simplePos x="0" y="0"/>
            <wp:positionH relativeFrom="column">
              <wp:posOffset>1765300</wp:posOffset>
            </wp:positionH>
            <wp:positionV relativeFrom="paragraph">
              <wp:posOffset>129540</wp:posOffset>
            </wp:positionV>
            <wp:extent cx="2275840" cy="1280160"/>
            <wp:effectExtent l="0" t="0" r="0" b="0"/>
            <wp:wrapSquare wrapText="bothSides"/>
            <wp:docPr id="5"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9"/>
                    <pic:cNvPicPr>
                      <a:picLocks noChangeAspect="1" noChangeArrowheads="1"/>
                    </pic:cNvPicPr>
                  </pic:nvPicPr>
                  <pic:blipFill>
                    <a:blip r:embed="rId10"/>
                    <a:stretch>
                      <a:fillRect/>
                    </a:stretch>
                  </pic:blipFill>
                  <pic:spPr bwMode="auto">
                    <a:xfrm>
                      <a:off x="0" y="0"/>
                      <a:ext cx="2275840" cy="1280160"/>
                    </a:xfrm>
                    <a:prstGeom prst="rect">
                      <a:avLst/>
                    </a:prstGeom>
                    <a:noFill/>
                  </pic:spPr>
                </pic:pic>
              </a:graphicData>
            </a:graphic>
          </wp:anchor>
        </w:drawing>
      </w:r>
    </w:p>
    <w:p w14:paraId="2DDDBA45" w14:textId="2B7199F9" w:rsidR="004F6BDE" w:rsidRPr="004A0290" w:rsidRDefault="005B4C0C" w:rsidP="00E505C3">
      <w:pPr>
        <w:spacing w:line="276" w:lineRule="auto"/>
        <w:jc w:val="both"/>
        <w:rPr>
          <w:sz w:val="22"/>
          <w:szCs w:val="22"/>
        </w:rPr>
      </w:pPr>
      <w:r w:rsidRPr="004A0290">
        <w:rPr>
          <w:sz w:val="22"/>
          <w:szCs w:val="22"/>
        </w:rPr>
        <w:t xml:space="preserve">Letture e approfondimenti hanno animato la </w:t>
      </w:r>
      <w:r w:rsidRPr="004A0290">
        <w:rPr>
          <w:b/>
          <w:bCs/>
          <w:sz w:val="22"/>
          <w:szCs w:val="22"/>
        </w:rPr>
        <w:t xml:space="preserve">Giornata della memoria, il </w:t>
      </w:r>
      <w:r w:rsidRPr="004A0290">
        <w:rPr>
          <w:b/>
          <w:sz w:val="22"/>
          <w:szCs w:val="22"/>
        </w:rPr>
        <w:t>27 gennaio</w:t>
      </w:r>
      <w:r w:rsidRPr="004A0290">
        <w:rPr>
          <w:sz w:val="22"/>
          <w:szCs w:val="22"/>
        </w:rPr>
        <w:t xml:space="preserve">.  Durante la Seconda Guerra Mondiale, un gruppo di persone si distinse per una missione di vitale importanza: proteggere, localizzare, recuperare e restituire opere d’arte e beni culturali sottratti dai nazisti. Conosciuti come i “Monuments Men”, questi uomini e donne, appartenenti a tredici Paesi diversi, tra il 1943 e il 1951, prestarono servizio presso la Mfaa (Monuments, Fine Arts and Archives). L’istituzione dei Monuments Men fu di importanza cruciale non solo per </w:t>
      </w:r>
      <w:r w:rsidRPr="004A0290">
        <w:rPr>
          <w:sz w:val="22"/>
          <w:szCs w:val="22"/>
        </w:rPr>
        <w:t xml:space="preserve">il recupero delle opere d’arte, ma anche per il riconoscimento del valore inestimabile del patrimonio culturale. </w:t>
      </w:r>
    </w:p>
    <w:p w14:paraId="2E3FB6D8" w14:textId="464A12EA" w:rsidR="004F6BDE" w:rsidRPr="004A0290" w:rsidRDefault="004F6BDE" w:rsidP="00E505C3">
      <w:pPr>
        <w:tabs>
          <w:tab w:val="left" w:pos="2328"/>
          <w:tab w:val="center" w:pos="4819"/>
        </w:tabs>
        <w:spacing w:line="276" w:lineRule="auto"/>
        <w:jc w:val="both"/>
        <w:rPr>
          <w:sz w:val="22"/>
          <w:szCs w:val="22"/>
        </w:rPr>
      </w:pPr>
    </w:p>
    <w:p w14:paraId="5D5644C6" w14:textId="737EEC1F" w:rsidR="004F6BDE" w:rsidRPr="004A0290" w:rsidRDefault="005B4C0C">
      <w:pPr>
        <w:tabs>
          <w:tab w:val="left" w:pos="2328"/>
          <w:tab w:val="center" w:pos="4819"/>
        </w:tabs>
        <w:spacing w:line="276" w:lineRule="auto"/>
        <w:jc w:val="both"/>
        <w:rPr>
          <w:sz w:val="22"/>
          <w:szCs w:val="22"/>
        </w:rPr>
      </w:pPr>
      <w:r w:rsidRPr="004A0290">
        <w:rPr>
          <w:noProof/>
          <w:sz w:val="22"/>
          <w:szCs w:val="22"/>
        </w:rPr>
        <w:lastRenderedPageBreak/>
        <w:drawing>
          <wp:anchor distT="0" distB="0" distL="114300" distR="114300" simplePos="0" relativeHeight="11" behindDoc="0" locked="0" layoutInCell="0" allowOverlap="1" wp14:anchorId="6EE7A318" wp14:editId="267E15E7">
            <wp:simplePos x="0" y="0"/>
            <wp:positionH relativeFrom="margin">
              <wp:align>left</wp:align>
            </wp:positionH>
            <wp:positionV relativeFrom="paragraph">
              <wp:posOffset>3175</wp:posOffset>
            </wp:positionV>
            <wp:extent cx="1967865" cy="1107440"/>
            <wp:effectExtent l="0" t="0" r="0" b="0"/>
            <wp:wrapSquare wrapText="bothSides"/>
            <wp:docPr id="6" name="Immagine 7" descr="10 Febbraio- Giornata del Ricordo - Associazione Nazionale Bersagli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7" descr="10 Febbraio- Giornata del Ricordo - Associazione Nazionale Bersaglieri"/>
                    <pic:cNvPicPr>
                      <a:picLocks noChangeAspect="1" noChangeArrowheads="1"/>
                    </pic:cNvPicPr>
                  </pic:nvPicPr>
                  <pic:blipFill>
                    <a:blip r:embed="rId11"/>
                    <a:stretch>
                      <a:fillRect/>
                    </a:stretch>
                  </pic:blipFill>
                  <pic:spPr bwMode="auto">
                    <a:xfrm>
                      <a:off x="0" y="0"/>
                      <a:ext cx="1967865" cy="1107440"/>
                    </a:xfrm>
                    <a:prstGeom prst="rect">
                      <a:avLst/>
                    </a:prstGeom>
                    <a:noFill/>
                  </pic:spPr>
                </pic:pic>
              </a:graphicData>
            </a:graphic>
            <wp14:sizeRelH relativeFrom="margin">
              <wp14:pctWidth>0</wp14:pctWidth>
            </wp14:sizeRelH>
            <wp14:sizeRelV relativeFrom="margin">
              <wp14:pctHeight>0</wp14:pctHeight>
            </wp14:sizeRelV>
          </wp:anchor>
        </w:drawing>
      </w:r>
      <w:r w:rsidRPr="004A0290">
        <w:rPr>
          <w:sz w:val="22"/>
          <w:szCs w:val="22"/>
        </w:rPr>
        <w:t xml:space="preserve"> </w:t>
      </w:r>
      <w:bookmarkStart w:id="3" w:name="_Hlk75166548"/>
      <w:r w:rsidRPr="004A0290">
        <w:rPr>
          <w:sz w:val="22"/>
          <w:szCs w:val="22"/>
        </w:rPr>
        <w:t xml:space="preserve">Il </w:t>
      </w:r>
      <w:r w:rsidRPr="004A0290">
        <w:rPr>
          <w:b/>
          <w:sz w:val="22"/>
          <w:szCs w:val="22"/>
        </w:rPr>
        <w:t>10 febbraio</w:t>
      </w:r>
      <w:r w:rsidRPr="004A0290">
        <w:rPr>
          <w:sz w:val="22"/>
          <w:szCs w:val="22"/>
        </w:rPr>
        <w:t xml:space="preserve">, il </w:t>
      </w:r>
      <w:r w:rsidRPr="004A0290">
        <w:rPr>
          <w:b/>
          <w:sz w:val="22"/>
          <w:szCs w:val="22"/>
        </w:rPr>
        <w:t>Giorno del Ricordo</w:t>
      </w:r>
      <w:bookmarkEnd w:id="3"/>
      <w:r w:rsidRPr="004A0290">
        <w:rPr>
          <w:b/>
          <w:sz w:val="22"/>
          <w:szCs w:val="22"/>
        </w:rPr>
        <w:t>,</w:t>
      </w:r>
      <w:r w:rsidRPr="004A0290">
        <w:rPr>
          <w:sz w:val="22"/>
          <w:szCs w:val="22"/>
        </w:rPr>
        <w:t xml:space="preserve"> sono state commemorate le vittime delle foibe, gli eccidi ai danni della popolazione italiana che si verificarono tra il 1943 e il 1947 per mano dei partigiani jugoslavi. Si tratta di pagine decisamente tragiche della nostra storia, a lungo rimaste nel silenzio. Vivere questa giornata e tante altre nella memoria, nel ricordo significa anche partecipare al dolore dei sopravvissuti, conferire loro un atto di riconoscimento della storia, perchè solo la memoria sa rimettere in discussione l’oggi. </w:t>
      </w:r>
    </w:p>
    <w:p w14:paraId="519944A2" w14:textId="22B76378" w:rsidR="004F6BDE" w:rsidRPr="004A0290" w:rsidRDefault="005B4C0C">
      <w:pPr>
        <w:tabs>
          <w:tab w:val="left" w:pos="2328"/>
          <w:tab w:val="center" w:pos="4819"/>
        </w:tabs>
        <w:spacing w:line="276" w:lineRule="auto"/>
        <w:jc w:val="both"/>
        <w:rPr>
          <w:b/>
          <w:bCs/>
          <w:sz w:val="22"/>
          <w:szCs w:val="22"/>
        </w:rPr>
      </w:pPr>
      <w:r w:rsidRPr="004A0290">
        <w:rPr>
          <w:b/>
          <w:bCs/>
          <w:noProof/>
          <w:sz w:val="22"/>
          <w:szCs w:val="22"/>
        </w:rPr>
        <w:drawing>
          <wp:anchor distT="0" distB="0" distL="0" distR="114300" simplePos="0" relativeHeight="16" behindDoc="0" locked="0" layoutInCell="0" allowOverlap="1" wp14:anchorId="167416BB" wp14:editId="091171E2">
            <wp:simplePos x="0" y="0"/>
            <wp:positionH relativeFrom="margin">
              <wp:align>left</wp:align>
            </wp:positionH>
            <wp:positionV relativeFrom="paragraph">
              <wp:posOffset>129540</wp:posOffset>
            </wp:positionV>
            <wp:extent cx="1483360" cy="2098040"/>
            <wp:effectExtent l="0" t="0" r="0" b="0"/>
            <wp:wrapSquare wrapText="bothSides"/>
            <wp:docPr id="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5"/>
                    <pic:cNvPicPr>
                      <a:picLocks noChangeAspect="1" noChangeArrowheads="1"/>
                    </pic:cNvPicPr>
                  </pic:nvPicPr>
                  <pic:blipFill>
                    <a:blip r:embed="rId12"/>
                    <a:stretch>
                      <a:fillRect/>
                    </a:stretch>
                  </pic:blipFill>
                  <pic:spPr bwMode="auto">
                    <a:xfrm>
                      <a:off x="0" y="0"/>
                      <a:ext cx="1483360" cy="2098040"/>
                    </a:xfrm>
                    <a:prstGeom prst="rect">
                      <a:avLst/>
                    </a:prstGeom>
                    <a:noFill/>
                  </pic:spPr>
                </pic:pic>
              </a:graphicData>
            </a:graphic>
          </wp:anchor>
        </w:drawing>
      </w:r>
    </w:p>
    <w:p w14:paraId="7FEAD97B" w14:textId="0BD35A67" w:rsidR="004F6BDE" w:rsidRPr="004A0290" w:rsidRDefault="005B4C0C">
      <w:pPr>
        <w:pStyle w:val="NormaleWeb"/>
        <w:spacing w:beforeAutospacing="0" w:afterAutospacing="0" w:line="276" w:lineRule="auto"/>
        <w:jc w:val="both"/>
        <w:rPr>
          <w:b/>
          <w:sz w:val="22"/>
          <w:szCs w:val="22"/>
        </w:rPr>
      </w:pPr>
      <w:r w:rsidRPr="004A0290">
        <w:rPr>
          <w:b/>
          <w:sz w:val="22"/>
          <w:szCs w:val="22"/>
        </w:rPr>
        <w:t xml:space="preserve">21 marzo 2026: </w:t>
      </w:r>
      <w:r w:rsidRPr="004A0290">
        <w:rPr>
          <w:rStyle w:val="nero"/>
          <w:b/>
          <w:bCs/>
          <w:sz w:val="22"/>
          <w:szCs w:val="22"/>
          <w:shd w:val="clear" w:color="auto" w:fill="FFFFFF"/>
        </w:rPr>
        <w:t>Giornata della memoria e dell’impegno in ricordo delle vittime innocenti delle mafie e</w:t>
      </w:r>
      <w:r w:rsidRPr="004A0290">
        <w:rPr>
          <w:b/>
          <w:bCs/>
          <w:sz w:val="22"/>
          <w:szCs w:val="22"/>
          <w:shd w:val="clear" w:color="auto" w:fill="FFFFFF"/>
        </w:rPr>
        <w:t xml:space="preserve"> </w:t>
      </w:r>
      <w:r w:rsidRPr="004A0290">
        <w:rPr>
          <w:b/>
          <w:sz w:val="22"/>
          <w:szCs w:val="22"/>
        </w:rPr>
        <w:t>Giornata mondiale della poesia.</w:t>
      </w:r>
    </w:p>
    <w:p w14:paraId="6FA653B1" w14:textId="0E9E66AB" w:rsidR="004F6BDE" w:rsidRPr="004A0290" w:rsidRDefault="005B4C0C">
      <w:pPr>
        <w:pStyle w:val="NormaleWeb"/>
        <w:spacing w:beforeAutospacing="0" w:afterAutospacing="0" w:line="276" w:lineRule="auto"/>
        <w:jc w:val="both"/>
        <w:rPr>
          <w:sz w:val="22"/>
          <w:szCs w:val="22"/>
        </w:rPr>
      </w:pPr>
      <w:r w:rsidRPr="004A0290">
        <w:rPr>
          <w:bCs/>
          <w:sz w:val="22"/>
          <w:szCs w:val="22"/>
        </w:rPr>
        <w:t xml:space="preserve"> Due ricorrenze</w:t>
      </w:r>
      <w:r w:rsidRPr="004A0290">
        <w:rPr>
          <w:sz w:val="22"/>
          <w:szCs w:val="22"/>
        </w:rPr>
        <w:t xml:space="preserve"> veramente speciali</w:t>
      </w:r>
      <w:r w:rsidRPr="004A0290">
        <w:rPr>
          <w:b/>
          <w:sz w:val="22"/>
          <w:szCs w:val="22"/>
        </w:rPr>
        <w:t xml:space="preserve">, </w:t>
      </w:r>
      <w:r w:rsidRPr="004A0290">
        <w:rPr>
          <w:bCs/>
          <w:sz w:val="22"/>
          <w:szCs w:val="22"/>
        </w:rPr>
        <w:t>unite da una data significativa</w:t>
      </w:r>
      <w:r w:rsidRPr="004A0290">
        <w:rPr>
          <w:sz w:val="22"/>
          <w:szCs w:val="22"/>
        </w:rPr>
        <w:t xml:space="preserve">, il </w:t>
      </w:r>
      <w:r w:rsidRPr="004A0290">
        <w:rPr>
          <w:b/>
          <w:bCs/>
          <w:sz w:val="22"/>
          <w:szCs w:val="22"/>
        </w:rPr>
        <w:t>primo giorno di primavera,</w:t>
      </w:r>
      <w:r w:rsidRPr="004A0290">
        <w:rPr>
          <w:sz w:val="22"/>
          <w:szCs w:val="22"/>
        </w:rPr>
        <w:t xml:space="preserve"> appunto, scelta volontariamente sia come simbolo di rinascita di una nuova giustizia sociale in cui “ricordare” significa costruire una comunità basata sui principi saldi della legalità, sia del rifiorire della poesia nell’animo degli uomini, riuscendo a cantare l’inesprimibile e a dar voce a chi voce non ce l’ha più.</w:t>
      </w:r>
    </w:p>
    <w:p w14:paraId="5AE5B1FF" w14:textId="0011029B" w:rsidR="004F6BDE" w:rsidRPr="004A0290" w:rsidRDefault="005B4C0C">
      <w:pPr>
        <w:pStyle w:val="NormaleWeb"/>
        <w:spacing w:beforeAutospacing="0" w:afterAutospacing="0" w:line="276" w:lineRule="auto"/>
        <w:jc w:val="both"/>
        <w:rPr>
          <w:sz w:val="22"/>
          <w:szCs w:val="22"/>
        </w:rPr>
      </w:pPr>
      <w:r w:rsidRPr="004A0290">
        <w:rPr>
          <w:sz w:val="22"/>
          <w:szCs w:val="22"/>
        </w:rPr>
        <w:t xml:space="preserve">il </w:t>
      </w:r>
      <w:r w:rsidRPr="004A0290">
        <w:rPr>
          <w:b/>
          <w:bCs/>
          <w:i/>
          <w:iCs/>
          <w:sz w:val="22"/>
          <w:szCs w:val="22"/>
        </w:rPr>
        <w:t>Liceo Zingarelli Sacro Cuore</w:t>
      </w:r>
      <w:r w:rsidRPr="004A0290">
        <w:rPr>
          <w:sz w:val="22"/>
          <w:szCs w:val="22"/>
        </w:rPr>
        <w:t xml:space="preserve"> sostiene tutte quelle iniziative finalizzate a far acquisire alle giovani generazioni consapevolezza degli avvenimenti che hanno caratterizzato la storia recente del Paese, nonché le azioni poste in essere dallo Stato nelle politiche di contrasto e di repressione di tutte le mafie.</w:t>
      </w:r>
    </w:p>
    <w:p w14:paraId="38EA77DA" w14:textId="279DA610" w:rsidR="004F6BDE" w:rsidRPr="004A0290" w:rsidRDefault="00D526B1">
      <w:pPr>
        <w:pStyle w:val="NormaleWeb"/>
        <w:spacing w:beforeAutospacing="0" w:afterAutospacing="0" w:line="276" w:lineRule="auto"/>
        <w:jc w:val="both"/>
        <w:rPr>
          <w:sz w:val="22"/>
          <w:szCs w:val="22"/>
        </w:rPr>
      </w:pPr>
      <w:r w:rsidRPr="004A0290">
        <w:rPr>
          <w:noProof/>
          <w:sz w:val="22"/>
          <w:szCs w:val="22"/>
        </w:rPr>
        <w:drawing>
          <wp:anchor distT="0" distB="0" distL="114300" distR="114300" simplePos="0" relativeHeight="251665408" behindDoc="0" locked="0" layoutInCell="0" allowOverlap="1" wp14:anchorId="6E182FED" wp14:editId="6F751E92">
            <wp:simplePos x="0" y="0"/>
            <wp:positionH relativeFrom="margin">
              <wp:align>left</wp:align>
            </wp:positionH>
            <wp:positionV relativeFrom="paragraph">
              <wp:posOffset>31750</wp:posOffset>
            </wp:positionV>
            <wp:extent cx="1503680" cy="2054938"/>
            <wp:effectExtent l="0" t="0" r="1270" b="2540"/>
            <wp:wrapSquare wrapText="bothSides"/>
            <wp:docPr id="8" name="Immagin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6"/>
                    <pic:cNvPicPr>
                      <a:picLocks noChangeAspect="1" noChangeArrowheads="1"/>
                    </pic:cNvPicPr>
                  </pic:nvPicPr>
                  <pic:blipFill>
                    <a:blip r:embed="rId13"/>
                    <a:stretch>
                      <a:fillRect/>
                    </a:stretch>
                  </pic:blipFill>
                  <pic:spPr bwMode="auto">
                    <a:xfrm>
                      <a:off x="0" y="0"/>
                      <a:ext cx="1503680" cy="2054938"/>
                    </a:xfrm>
                    <a:prstGeom prst="rect">
                      <a:avLst/>
                    </a:prstGeom>
                    <a:noFill/>
                  </pic:spPr>
                </pic:pic>
              </a:graphicData>
            </a:graphic>
            <wp14:sizeRelH relativeFrom="margin">
              <wp14:pctWidth>0</wp14:pctWidth>
            </wp14:sizeRelH>
            <wp14:sizeRelV relativeFrom="margin">
              <wp14:pctHeight>0</wp14:pctHeight>
            </wp14:sizeRelV>
          </wp:anchor>
        </w:drawing>
      </w:r>
    </w:p>
    <w:p w14:paraId="1604B579" w14:textId="24553E51" w:rsidR="004F6BDE" w:rsidRPr="004A0290" w:rsidRDefault="005B4C0C">
      <w:pPr>
        <w:spacing w:line="276" w:lineRule="auto"/>
        <w:jc w:val="both"/>
        <w:rPr>
          <w:spacing w:val="-5"/>
          <w:sz w:val="22"/>
          <w:szCs w:val="22"/>
        </w:rPr>
      </w:pPr>
      <w:r w:rsidRPr="004A0290">
        <w:rPr>
          <w:rStyle w:val="Enfasigrassetto"/>
          <w:rFonts w:eastAsiaTheme="majorEastAsia"/>
          <w:sz w:val="22"/>
          <w:szCs w:val="22"/>
          <w:shd w:val="clear" w:color="auto" w:fill="FFFFFF"/>
        </w:rPr>
        <w:t>25 marzo:</w:t>
      </w:r>
      <w:r w:rsidRPr="004A0290">
        <w:rPr>
          <w:sz w:val="22"/>
          <w:szCs w:val="22"/>
          <w:shd w:val="clear" w:color="auto" w:fill="FFFFFF"/>
        </w:rPr>
        <w:t> </w:t>
      </w:r>
      <w:r w:rsidRPr="004A0290">
        <w:rPr>
          <w:rStyle w:val="Enfasigrassetto"/>
          <w:rFonts w:eastAsiaTheme="majorEastAsia"/>
          <w:sz w:val="22"/>
          <w:szCs w:val="22"/>
          <w:shd w:val="clear" w:color="auto" w:fill="FFFFFF"/>
        </w:rPr>
        <w:t>Giornata nazionale dedicata a Dante Alighieri</w:t>
      </w:r>
      <w:r w:rsidRPr="004A0290">
        <w:rPr>
          <w:sz w:val="22"/>
          <w:szCs w:val="22"/>
          <w:shd w:val="clear" w:color="auto" w:fill="FFFFFF"/>
        </w:rPr>
        <w:t xml:space="preserve">, </w:t>
      </w:r>
    </w:p>
    <w:p w14:paraId="2B937F88" w14:textId="6EF9881B" w:rsidR="004F6BDE" w:rsidRPr="004A0290" w:rsidRDefault="005B4C0C" w:rsidP="00D526B1">
      <w:pPr>
        <w:shd w:val="clear" w:color="auto" w:fill="FFFFFF"/>
        <w:spacing w:line="276" w:lineRule="auto"/>
        <w:jc w:val="both"/>
        <w:rPr>
          <w:spacing w:val="-5"/>
          <w:sz w:val="22"/>
          <w:szCs w:val="22"/>
        </w:rPr>
      </w:pPr>
      <w:r w:rsidRPr="004A0290">
        <w:rPr>
          <w:color w:val="000000"/>
          <w:sz w:val="22"/>
          <w:szCs w:val="22"/>
          <w:lang w:eastAsia="it-IT"/>
        </w:rPr>
        <w:t xml:space="preserve">In una sorta di continuità con le </w:t>
      </w:r>
      <w:bookmarkStart w:id="4" w:name="_Hlk162194249"/>
      <w:r w:rsidRPr="004A0290">
        <w:rPr>
          <w:color w:val="000000"/>
          <w:sz w:val="22"/>
          <w:szCs w:val="22"/>
          <w:lang w:eastAsia="it-IT"/>
        </w:rPr>
        <w:t>precedenti</w:t>
      </w:r>
      <w:r w:rsidRPr="004A0290">
        <w:rPr>
          <w:color w:val="EE0000"/>
          <w:sz w:val="22"/>
          <w:szCs w:val="22"/>
          <w:lang w:eastAsia="it-IT"/>
        </w:rPr>
        <w:t xml:space="preserve"> </w:t>
      </w:r>
      <w:r w:rsidRPr="004A0290">
        <w:rPr>
          <w:sz w:val="22"/>
          <w:szCs w:val="22"/>
          <w:lang w:eastAsia="it-IT"/>
        </w:rPr>
        <w:t xml:space="preserve">edizioni del Dantedì, </w:t>
      </w:r>
      <w:r w:rsidR="00306CA9" w:rsidRPr="004A0290">
        <w:rPr>
          <w:sz w:val="22"/>
          <w:szCs w:val="22"/>
          <w:lang w:eastAsia="it-IT"/>
        </w:rPr>
        <w:t xml:space="preserve">in questa giornata particolare </w:t>
      </w:r>
      <w:r w:rsidRPr="004A0290">
        <w:rPr>
          <w:sz w:val="22"/>
          <w:szCs w:val="22"/>
          <w:lang w:eastAsia="it-IT"/>
        </w:rPr>
        <w:t>sono stati analizzati</w:t>
      </w:r>
      <w:r w:rsidRPr="004A0290">
        <w:rPr>
          <w:sz w:val="22"/>
          <w:szCs w:val="22"/>
          <w:lang w:eastAsia="it-IT"/>
        </w:rPr>
        <w:t xml:space="preserve"> alcuni termini particolari utilizzati dal Poeta </w:t>
      </w:r>
      <w:r w:rsidRPr="004A0290">
        <w:rPr>
          <w:spacing w:val="-5"/>
          <w:sz w:val="22"/>
          <w:szCs w:val="22"/>
          <w:shd w:val="clear" w:color="auto" w:fill="FFFFFF"/>
        </w:rPr>
        <w:t>per la loro sonorità e bellezza stilistica</w:t>
      </w:r>
      <w:r w:rsidR="00306CA9" w:rsidRPr="004A0290">
        <w:rPr>
          <w:spacing w:val="-5"/>
          <w:sz w:val="22"/>
          <w:szCs w:val="22"/>
          <w:shd w:val="clear" w:color="auto" w:fill="FFFFFF"/>
        </w:rPr>
        <w:t xml:space="preserve">. È </w:t>
      </w:r>
      <w:r w:rsidRPr="004A0290">
        <w:rPr>
          <w:spacing w:val="-5"/>
          <w:sz w:val="22"/>
          <w:szCs w:val="22"/>
          <w:shd w:val="clear" w:color="auto" w:fill="FFFFFF"/>
        </w:rPr>
        <w:t xml:space="preserve"> il famoso plurilinguismo dantesco, fatto di </w:t>
      </w:r>
      <w:r w:rsidRPr="004A0290">
        <w:rPr>
          <w:sz w:val="22"/>
          <w:szCs w:val="22"/>
          <w:lang w:eastAsia="it-IT"/>
        </w:rPr>
        <w:t xml:space="preserve">latinismi, immagini poetiche, figure retoriche continue, linguaggi speciali, brachilogie e soprattutto </w:t>
      </w:r>
      <w:r w:rsidRPr="004A0290">
        <w:rPr>
          <w:spacing w:val="-5"/>
          <w:sz w:val="22"/>
          <w:szCs w:val="22"/>
          <w:shd w:val="clear" w:color="auto" w:fill="FFFFFF"/>
        </w:rPr>
        <w:t xml:space="preserve">neologismi. </w:t>
      </w:r>
      <w:r w:rsidR="00E505C3">
        <w:rPr>
          <w:spacing w:val="-5"/>
          <w:sz w:val="22"/>
          <w:szCs w:val="22"/>
          <w:shd w:val="clear" w:color="auto" w:fill="FFFFFF"/>
        </w:rPr>
        <w:t>Q</w:t>
      </w:r>
      <w:r w:rsidRPr="004A0290">
        <w:rPr>
          <w:sz w:val="22"/>
          <w:szCs w:val="22"/>
        </w:rPr>
        <w:t>uest’anno</w:t>
      </w:r>
      <w:r w:rsidRPr="004A0290">
        <w:rPr>
          <w:iCs/>
          <w:sz w:val="22"/>
          <w:szCs w:val="22"/>
          <w:shd w:val="clear" w:color="auto" w:fill="FFFFFF"/>
        </w:rPr>
        <w:t xml:space="preserve"> ci si è soffermati su  “</w:t>
      </w:r>
      <w:r w:rsidRPr="004A0290">
        <w:rPr>
          <w:b/>
          <w:bCs/>
          <w:iCs/>
          <w:sz w:val="22"/>
          <w:szCs w:val="22"/>
          <w:shd w:val="clear" w:color="auto" w:fill="FFFFFF"/>
        </w:rPr>
        <w:t>incielare”</w:t>
      </w:r>
      <w:r w:rsidRPr="004A0290">
        <w:rPr>
          <w:b/>
          <w:bCs/>
          <w:i/>
          <w:sz w:val="22"/>
          <w:szCs w:val="22"/>
          <w:shd w:val="clear" w:color="auto" w:fill="FFFFFF"/>
        </w:rPr>
        <w:t xml:space="preserve"> ,“collocare nel cielo”</w:t>
      </w:r>
      <w:r w:rsidR="00E505C3">
        <w:rPr>
          <w:b/>
          <w:bCs/>
          <w:i/>
          <w:sz w:val="22"/>
          <w:szCs w:val="22"/>
          <w:shd w:val="clear" w:color="auto" w:fill="FFFFFF"/>
        </w:rPr>
        <w:t xml:space="preserve">, </w:t>
      </w:r>
      <w:r w:rsidRPr="004A0290">
        <w:rPr>
          <w:iCs/>
          <w:sz w:val="22"/>
          <w:szCs w:val="22"/>
          <w:shd w:val="clear" w:color="auto" w:fill="FFFFFF"/>
        </w:rPr>
        <w:t>che nella Commedia</w:t>
      </w:r>
      <w:r w:rsidRPr="004A0290">
        <w:rPr>
          <w:b/>
          <w:bCs/>
          <w:i/>
          <w:sz w:val="22"/>
          <w:szCs w:val="22"/>
          <w:shd w:val="clear" w:color="auto" w:fill="FFFFFF"/>
        </w:rPr>
        <w:t xml:space="preserve"> </w:t>
      </w:r>
      <w:r w:rsidRPr="004A0290">
        <w:rPr>
          <w:iCs/>
          <w:sz w:val="22"/>
          <w:szCs w:val="22"/>
          <w:shd w:val="clear" w:color="auto" w:fill="FFFFFF"/>
        </w:rPr>
        <w:t xml:space="preserve">è riferito a una donna straordinaria, santa Chiara d’Assisi (1194-1253) la fondatrice delle Clarisse, proprio quell’ordine religioso, a </w:t>
      </w:r>
      <w:r w:rsidR="00D526B1">
        <w:rPr>
          <w:iCs/>
          <w:sz w:val="22"/>
          <w:szCs w:val="22"/>
          <w:shd w:val="clear" w:color="auto" w:fill="FFFFFF"/>
        </w:rPr>
        <w:t>c</w:t>
      </w:r>
      <w:r w:rsidRPr="004A0290">
        <w:rPr>
          <w:iCs/>
          <w:sz w:val="22"/>
          <w:szCs w:val="22"/>
          <w:shd w:val="clear" w:color="auto" w:fill="FFFFFF"/>
        </w:rPr>
        <w:t>ui la fiorentina Piccarda, protagonista del canto III del Paradiso, da “</w:t>
      </w:r>
      <w:r w:rsidRPr="004A0290">
        <w:rPr>
          <w:i/>
          <w:sz w:val="22"/>
          <w:szCs w:val="22"/>
          <w:shd w:val="clear" w:color="auto" w:fill="FFFFFF"/>
        </w:rPr>
        <w:t>giovinetta</w:t>
      </w:r>
      <w:r w:rsidRPr="004A0290">
        <w:rPr>
          <w:iCs/>
          <w:sz w:val="22"/>
          <w:szCs w:val="22"/>
          <w:shd w:val="clear" w:color="auto" w:fill="FFFFFF"/>
        </w:rPr>
        <w:t>” (</w:t>
      </w:r>
      <w:r w:rsidRPr="004A0290">
        <w:rPr>
          <w:i/>
          <w:sz w:val="22"/>
          <w:szCs w:val="22"/>
          <w:shd w:val="clear" w:color="auto" w:fill="FFFFFF"/>
        </w:rPr>
        <w:t>v.103</w:t>
      </w:r>
      <w:r w:rsidRPr="004A0290">
        <w:rPr>
          <w:iCs/>
          <w:sz w:val="22"/>
          <w:szCs w:val="22"/>
          <w:shd w:val="clear" w:color="auto" w:fill="FFFFFF"/>
        </w:rPr>
        <w:t>) aveva desiderato aderire.</w:t>
      </w:r>
      <w:r w:rsidR="00B33302" w:rsidRPr="004A0290">
        <w:rPr>
          <w:iCs/>
          <w:sz w:val="22"/>
          <w:szCs w:val="22"/>
          <w:shd w:val="clear" w:color="auto" w:fill="FFFFFF"/>
        </w:rPr>
        <w:t xml:space="preserve"> </w:t>
      </w:r>
      <w:bookmarkEnd w:id="4"/>
    </w:p>
    <w:p w14:paraId="54904358" w14:textId="0D2D3C76" w:rsidR="004F6BDE" w:rsidRPr="004A0290" w:rsidRDefault="005B4C0C" w:rsidP="00D526B1">
      <w:pPr>
        <w:shd w:val="clear" w:color="auto" w:fill="FFFFFF"/>
        <w:spacing w:line="276" w:lineRule="auto"/>
        <w:jc w:val="both"/>
        <w:rPr>
          <w:iCs/>
          <w:sz w:val="22"/>
          <w:szCs w:val="22"/>
          <w:shd w:val="clear" w:color="auto" w:fill="FFFFFF"/>
        </w:rPr>
      </w:pPr>
      <w:r w:rsidRPr="004A0290">
        <w:rPr>
          <w:iCs/>
          <w:sz w:val="22"/>
          <w:szCs w:val="22"/>
          <w:shd w:val="clear" w:color="auto" w:fill="FFFFFF"/>
        </w:rPr>
        <w:t>Il progetto Biblioleggendo ha proposto per il Dantedì</w:t>
      </w:r>
      <w:r w:rsidRPr="004A0290">
        <w:rPr>
          <w:color w:val="1A1A1A"/>
          <w:sz w:val="22"/>
          <w:szCs w:val="22"/>
          <w:shd w:val="clear" w:color="auto" w:fill="FFFFFF"/>
        </w:rPr>
        <w:t>,</w:t>
      </w:r>
      <w:r w:rsidR="00B33302" w:rsidRPr="004A0290">
        <w:rPr>
          <w:color w:val="1A1A1A"/>
          <w:sz w:val="22"/>
          <w:szCs w:val="22"/>
          <w:shd w:val="clear" w:color="auto" w:fill="FFFFFF"/>
        </w:rPr>
        <w:t xml:space="preserve"> diverse iniziative fra cui la </w:t>
      </w:r>
      <w:r w:rsidRPr="004A0290">
        <w:rPr>
          <w:b/>
          <w:bCs/>
          <w:iCs/>
          <w:sz w:val="22"/>
          <w:szCs w:val="22"/>
          <w:shd w:val="clear" w:color="auto" w:fill="FFFFFF"/>
        </w:rPr>
        <w:t>Maratona-Dante</w:t>
      </w:r>
      <w:r w:rsidR="00B33302" w:rsidRPr="004A0290">
        <w:rPr>
          <w:b/>
          <w:bCs/>
          <w:iCs/>
          <w:sz w:val="22"/>
          <w:szCs w:val="22"/>
          <w:shd w:val="clear" w:color="auto" w:fill="FFFFFF"/>
        </w:rPr>
        <w:t>.</w:t>
      </w:r>
    </w:p>
    <w:p w14:paraId="34A69868" w14:textId="2DEA84E1" w:rsidR="00D0373D" w:rsidRPr="004A0290" w:rsidRDefault="00D0373D" w:rsidP="00D0373D">
      <w:pPr>
        <w:shd w:val="clear" w:color="auto" w:fill="FFFFFF"/>
        <w:spacing w:line="276" w:lineRule="auto"/>
        <w:jc w:val="both"/>
        <w:rPr>
          <w:b/>
          <w:bCs/>
          <w:sz w:val="22"/>
          <w:szCs w:val="22"/>
          <w:shd w:val="clear" w:color="auto" w:fill="FFFFFF"/>
        </w:rPr>
      </w:pPr>
    </w:p>
    <w:p w14:paraId="748F4AEC" w14:textId="18F87552" w:rsidR="00320741" w:rsidRPr="004A0290" w:rsidRDefault="00CE55E4">
      <w:pPr>
        <w:shd w:val="clear" w:color="auto" w:fill="FFFFFF"/>
        <w:spacing w:line="276" w:lineRule="auto"/>
        <w:jc w:val="both"/>
        <w:rPr>
          <w:b/>
          <w:bCs/>
          <w:sz w:val="22"/>
          <w:szCs w:val="22"/>
          <w:shd w:val="clear" w:color="auto" w:fill="FFFFFF"/>
        </w:rPr>
      </w:pPr>
      <w:r w:rsidRPr="004A0290">
        <w:rPr>
          <w:b/>
          <w:bCs/>
          <w:sz w:val="22"/>
          <w:szCs w:val="22"/>
          <w:shd w:val="clear" w:color="auto" w:fill="FFFFFF"/>
        </w:rPr>
        <w:drawing>
          <wp:anchor distT="0" distB="0" distL="114300" distR="114300" simplePos="0" relativeHeight="251658240" behindDoc="0" locked="0" layoutInCell="1" allowOverlap="1" wp14:anchorId="3A178DC5" wp14:editId="31B51A0B">
            <wp:simplePos x="0" y="0"/>
            <wp:positionH relativeFrom="column">
              <wp:posOffset>67310</wp:posOffset>
            </wp:positionH>
            <wp:positionV relativeFrom="paragraph">
              <wp:posOffset>29845</wp:posOffset>
            </wp:positionV>
            <wp:extent cx="1457960" cy="2062480"/>
            <wp:effectExtent l="0" t="0" r="8890" b="0"/>
            <wp:wrapSquare wrapText="bothSides"/>
            <wp:docPr id="503934756"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7960" cy="2062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B4C0C" w:rsidRPr="004A0290">
        <w:rPr>
          <w:b/>
          <w:bCs/>
          <w:sz w:val="22"/>
          <w:szCs w:val="22"/>
          <w:shd w:val="clear" w:color="auto" w:fill="FFFFFF"/>
        </w:rPr>
        <w:t xml:space="preserve">La Giornata mondiale </w:t>
      </w:r>
      <w:r w:rsidR="005B4C0C" w:rsidRPr="004A0290">
        <w:rPr>
          <w:rFonts w:eastAsiaTheme="minorHAnsi"/>
          <w:b/>
          <w:bCs/>
          <w:sz w:val="22"/>
          <w:szCs w:val="22"/>
          <w:shd w:val="clear" w:color="auto" w:fill="FFFFFF"/>
        </w:rPr>
        <w:t>del libro e del diritto d’autore</w:t>
      </w:r>
      <w:r w:rsidR="005B4C0C" w:rsidRPr="004A0290">
        <w:rPr>
          <w:b/>
          <w:bCs/>
          <w:sz w:val="22"/>
          <w:szCs w:val="22"/>
          <w:shd w:val="clear" w:color="auto" w:fill="FFFFFF"/>
        </w:rPr>
        <w:t xml:space="preserve"> del 23 aprile</w:t>
      </w:r>
    </w:p>
    <w:p w14:paraId="2675B5F6" w14:textId="75E7621A" w:rsidR="00320741" w:rsidRPr="004A0290" w:rsidRDefault="00320741" w:rsidP="00320741">
      <w:pPr>
        <w:pStyle w:val="NormaleWeb"/>
        <w:shd w:val="clear" w:color="auto" w:fill="FFFFFF"/>
        <w:spacing w:beforeAutospacing="0" w:afterAutospacing="0" w:line="276" w:lineRule="auto"/>
        <w:jc w:val="both"/>
        <w:rPr>
          <w:color w:val="222222"/>
          <w:sz w:val="22"/>
          <w:szCs w:val="22"/>
          <w:shd w:val="clear" w:color="auto" w:fill="FFFFFF"/>
        </w:rPr>
      </w:pPr>
      <w:r w:rsidRPr="004A0290">
        <w:rPr>
          <w:b/>
          <w:bCs/>
          <w:color w:val="222222"/>
          <w:sz w:val="22"/>
          <w:szCs w:val="22"/>
          <w:shd w:val="clear" w:color="auto" w:fill="FFFFFF"/>
        </w:rPr>
        <w:t>Un libro e una rosa…un fiore</w:t>
      </w:r>
      <w:r w:rsidRPr="004A0290">
        <w:rPr>
          <w:color w:val="222222"/>
          <w:sz w:val="22"/>
          <w:szCs w:val="22"/>
          <w:shd w:val="clear" w:color="auto" w:fill="FFFFFF"/>
        </w:rPr>
        <w:t xml:space="preserve">. La lettura di un testo cambia a volte la vita di una persona, anche se le pagine sono delicate come petali di rosa. </w:t>
      </w:r>
      <w:r w:rsidRPr="004A0290">
        <w:rPr>
          <w:color w:val="2B2C30"/>
          <w:sz w:val="22"/>
          <w:szCs w:val="22"/>
        </w:rPr>
        <w:t xml:space="preserve">Amare e proteggere i libri significa amare le storie dell’umanità, i grandi valori degli uomini e dei grandi popoli, conoscerne paure e fragilità, soprattutto in questi tempi così faticosi. </w:t>
      </w:r>
      <w:r w:rsidRPr="004A0290">
        <w:rPr>
          <w:b/>
          <w:bCs/>
          <w:i/>
          <w:iCs/>
          <w:color w:val="2B2C30"/>
          <w:sz w:val="22"/>
          <w:szCs w:val="22"/>
        </w:rPr>
        <w:t>I libri ci sostengono e ci consolano, ci aiutano ad andare avanti con la forza della speranza, ci infiammano di curiosità e stimolano la nostra creatività, ci fanno crescere come individui e come collettività.</w:t>
      </w:r>
      <w:r w:rsidRPr="004A0290">
        <w:rPr>
          <w:b/>
          <w:bCs/>
          <w:color w:val="2B2C30"/>
          <w:sz w:val="22"/>
          <w:szCs w:val="22"/>
        </w:rPr>
        <w:t xml:space="preserve"> </w:t>
      </w:r>
      <w:r w:rsidRPr="004A0290">
        <w:rPr>
          <w:color w:val="383C40"/>
          <w:sz w:val="22"/>
          <w:szCs w:val="22"/>
        </w:rPr>
        <w:t xml:space="preserve">La tradizione prevede, </w:t>
      </w:r>
      <w:r w:rsidRPr="004A0290">
        <w:rPr>
          <w:color w:val="383C40"/>
          <w:sz w:val="22"/>
          <w:szCs w:val="22"/>
        </w:rPr>
        <w:t>inoltre</w:t>
      </w:r>
      <w:r w:rsidRPr="004A0290">
        <w:rPr>
          <w:color w:val="383C40"/>
          <w:sz w:val="22"/>
          <w:szCs w:val="22"/>
        </w:rPr>
        <w:t xml:space="preserve">, che proprio nel giorno di </w:t>
      </w:r>
      <w:r w:rsidRPr="004A0290">
        <w:rPr>
          <w:b/>
          <w:bCs/>
          <w:color w:val="383C40"/>
          <w:sz w:val="22"/>
          <w:szCs w:val="22"/>
        </w:rPr>
        <w:t>San Giorgio, il 23 aprile</w:t>
      </w:r>
      <w:r w:rsidRPr="004A0290">
        <w:rPr>
          <w:color w:val="383C40"/>
          <w:sz w:val="22"/>
          <w:szCs w:val="22"/>
        </w:rPr>
        <w:t>, ogni uomo doni una rosa alla sua amata. E ancora oggi, i librai della Catalogna usano regalare </w:t>
      </w:r>
      <w:r w:rsidRPr="004A0290">
        <w:rPr>
          <w:rStyle w:val="Enfasigrassetto"/>
          <w:color w:val="383C40"/>
          <w:sz w:val="22"/>
          <w:szCs w:val="22"/>
        </w:rPr>
        <w:t>una rosa per ogni libro venduto il 23 aprile</w:t>
      </w:r>
      <w:r w:rsidRPr="004A0290">
        <w:rPr>
          <w:b/>
          <w:bCs/>
          <w:color w:val="383C40"/>
          <w:sz w:val="22"/>
          <w:szCs w:val="22"/>
        </w:rPr>
        <w:t>.</w:t>
      </w:r>
      <w:r w:rsidR="004C2DB9" w:rsidRPr="004A0290">
        <w:rPr>
          <w:b/>
          <w:bCs/>
          <w:color w:val="383C40"/>
          <w:sz w:val="22"/>
          <w:szCs w:val="22"/>
        </w:rPr>
        <w:t xml:space="preserve"> </w:t>
      </w:r>
      <w:r w:rsidRPr="004A0290">
        <w:rPr>
          <w:color w:val="2B2C30"/>
          <w:sz w:val="22"/>
          <w:szCs w:val="22"/>
        </w:rPr>
        <w:t>In Italia, poi, la Giornata mondiale del libro inaugura ufficialmente la </w:t>
      </w:r>
      <w:r w:rsidRPr="004A0290">
        <w:rPr>
          <w:b/>
          <w:bCs/>
          <w:color w:val="2B2C30"/>
          <w:sz w:val="22"/>
          <w:szCs w:val="22"/>
        </w:rPr>
        <w:t>16a edizione</w:t>
      </w:r>
      <w:r w:rsidRPr="004A0290">
        <w:rPr>
          <w:color w:val="2B2C30"/>
          <w:sz w:val="22"/>
          <w:szCs w:val="22"/>
        </w:rPr>
        <w:t xml:space="preserve"> del </w:t>
      </w:r>
      <w:r w:rsidRPr="004A0290">
        <w:rPr>
          <w:rStyle w:val="Enfasicorsivo"/>
          <w:rFonts w:eastAsiaTheme="majorEastAsia"/>
          <w:b/>
          <w:bCs/>
          <w:color w:val="2B2C30"/>
          <w:sz w:val="22"/>
          <w:szCs w:val="22"/>
        </w:rPr>
        <w:t>Maggio dei libri</w:t>
      </w:r>
      <w:r w:rsidRPr="004A0290">
        <w:rPr>
          <w:b/>
          <w:bCs/>
          <w:color w:val="2B2C30"/>
          <w:sz w:val="22"/>
          <w:szCs w:val="22"/>
        </w:rPr>
        <w:t xml:space="preserve"> 2026, </w:t>
      </w:r>
      <w:r w:rsidRPr="004A0290">
        <w:rPr>
          <w:color w:val="2B2C30"/>
          <w:sz w:val="22"/>
          <w:szCs w:val="22"/>
        </w:rPr>
        <w:t xml:space="preserve"> intitolata </w:t>
      </w:r>
      <w:r w:rsidRPr="004A0290">
        <w:rPr>
          <w:b/>
          <w:bCs/>
          <w:i/>
          <w:iCs/>
          <w:color w:val="2B2C30"/>
          <w:sz w:val="22"/>
          <w:szCs w:val="22"/>
        </w:rPr>
        <w:t>Ogni libro è una creatura viva</w:t>
      </w:r>
      <w:r w:rsidR="00E62956" w:rsidRPr="004A0290">
        <w:rPr>
          <w:b/>
          <w:bCs/>
          <w:i/>
          <w:iCs/>
          <w:color w:val="2B2C30"/>
          <w:sz w:val="22"/>
          <w:szCs w:val="22"/>
        </w:rPr>
        <w:t>,</w:t>
      </w:r>
      <w:r w:rsidRPr="004A0290">
        <w:rPr>
          <w:color w:val="2B2C30"/>
          <w:sz w:val="22"/>
          <w:szCs w:val="22"/>
        </w:rPr>
        <w:t xml:space="preserve"> in occasione dell'ottavo centenario della morte di </w:t>
      </w:r>
      <w:r w:rsidRPr="004A0290">
        <w:rPr>
          <w:b/>
          <w:bCs/>
          <w:color w:val="2B2C30"/>
          <w:sz w:val="22"/>
          <w:szCs w:val="22"/>
        </w:rPr>
        <w:t xml:space="preserve">San </w:t>
      </w:r>
      <w:r w:rsidRPr="004A0290">
        <w:rPr>
          <w:b/>
          <w:bCs/>
          <w:color w:val="2B2C30"/>
          <w:sz w:val="22"/>
          <w:szCs w:val="22"/>
        </w:rPr>
        <w:lastRenderedPageBreak/>
        <w:t>Francesco d’Assisi</w:t>
      </w:r>
      <w:r w:rsidRPr="004A0290">
        <w:rPr>
          <w:color w:val="2B2C30"/>
          <w:sz w:val="22"/>
          <w:szCs w:val="22"/>
        </w:rPr>
        <w:t>.</w:t>
      </w:r>
      <w:r w:rsidR="004C2DB9" w:rsidRPr="004A0290">
        <w:rPr>
          <w:color w:val="2B2C30"/>
          <w:sz w:val="22"/>
          <w:szCs w:val="22"/>
        </w:rPr>
        <w:t xml:space="preserve"> Una delle attività intraprese è il </w:t>
      </w:r>
      <w:r w:rsidR="004C2DB9" w:rsidRPr="004A0290">
        <w:rPr>
          <w:b/>
          <w:bCs/>
          <w:color w:val="2B2C30"/>
          <w:sz w:val="22"/>
          <w:szCs w:val="22"/>
        </w:rPr>
        <w:t>bookcrossing</w:t>
      </w:r>
      <w:r w:rsidR="00E62956" w:rsidRPr="004A0290">
        <w:rPr>
          <w:b/>
          <w:bCs/>
          <w:color w:val="2B2C30"/>
          <w:sz w:val="22"/>
          <w:szCs w:val="22"/>
        </w:rPr>
        <w:t>,</w:t>
      </w:r>
      <w:r w:rsidR="004C2DB9" w:rsidRPr="004A0290">
        <w:rPr>
          <w:b/>
          <w:bCs/>
          <w:color w:val="2B2C30"/>
          <w:sz w:val="22"/>
          <w:szCs w:val="22"/>
        </w:rPr>
        <w:t xml:space="preserve"> </w:t>
      </w:r>
      <w:r w:rsidR="004C2DB9" w:rsidRPr="004A0290">
        <w:rPr>
          <w:color w:val="2B2C30"/>
          <w:sz w:val="22"/>
          <w:szCs w:val="22"/>
        </w:rPr>
        <w:t>nello spirito del</w:t>
      </w:r>
      <w:r w:rsidR="004C2DB9" w:rsidRPr="004A0290">
        <w:rPr>
          <w:b/>
          <w:bCs/>
          <w:color w:val="2B2C30"/>
          <w:sz w:val="22"/>
          <w:szCs w:val="22"/>
        </w:rPr>
        <w:t xml:space="preserve"> “Take a Book, leave a Book”.</w:t>
      </w:r>
    </w:p>
    <w:p w14:paraId="20BDB3A7" w14:textId="4737A65C" w:rsidR="00B33302" w:rsidRPr="004A0290" w:rsidRDefault="00BA4B8E" w:rsidP="00B33302">
      <w:pPr>
        <w:shd w:val="clear" w:color="auto" w:fill="FFFFFF"/>
        <w:spacing w:line="276" w:lineRule="auto"/>
        <w:jc w:val="both"/>
        <w:rPr>
          <w:sz w:val="22"/>
          <w:szCs w:val="22"/>
          <w:shd w:val="clear" w:color="auto" w:fill="FFFFFF"/>
        </w:rPr>
      </w:pPr>
      <w:r w:rsidRPr="004A0290">
        <w:rPr>
          <w:sz w:val="22"/>
          <w:szCs w:val="22"/>
          <w:shd w:val="clear" w:color="auto" w:fill="FFFFFF"/>
        </w:rPr>
        <w:drawing>
          <wp:anchor distT="0" distB="0" distL="114300" distR="114300" simplePos="0" relativeHeight="251661312" behindDoc="0" locked="0" layoutInCell="1" allowOverlap="1" wp14:anchorId="1D31F62C" wp14:editId="5D5C3D78">
            <wp:simplePos x="0" y="0"/>
            <wp:positionH relativeFrom="column">
              <wp:posOffset>72390</wp:posOffset>
            </wp:positionH>
            <wp:positionV relativeFrom="paragraph">
              <wp:posOffset>105410</wp:posOffset>
            </wp:positionV>
            <wp:extent cx="1386367" cy="1960880"/>
            <wp:effectExtent l="0" t="0" r="4445" b="1270"/>
            <wp:wrapSquare wrapText="bothSides"/>
            <wp:docPr id="2116145960"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6367" cy="1960880"/>
                    </a:xfrm>
                    <a:prstGeom prst="rect">
                      <a:avLst/>
                    </a:prstGeom>
                    <a:noFill/>
                    <a:ln>
                      <a:noFill/>
                    </a:ln>
                  </pic:spPr>
                </pic:pic>
              </a:graphicData>
            </a:graphic>
          </wp:anchor>
        </w:drawing>
      </w:r>
    </w:p>
    <w:p w14:paraId="4D46601E" w14:textId="2AC0F304" w:rsidR="00E62956" w:rsidRPr="004A0290" w:rsidRDefault="00E62956" w:rsidP="00BA4B8E">
      <w:pPr>
        <w:shd w:val="clear" w:color="auto" w:fill="FFFFFF"/>
        <w:spacing w:line="276" w:lineRule="auto"/>
        <w:jc w:val="both"/>
        <w:rPr>
          <w:color w:val="000000" w:themeColor="text1"/>
          <w:sz w:val="22"/>
          <w:szCs w:val="22"/>
        </w:rPr>
      </w:pPr>
      <w:r w:rsidRPr="004A0290">
        <w:rPr>
          <w:b/>
          <w:bCs/>
          <w:sz w:val="22"/>
          <w:szCs w:val="22"/>
        </w:rPr>
        <w:t>Cantare la bellezza</w:t>
      </w:r>
      <w:r w:rsidRPr="004A0290">
        <w:rPr>
          <w:b/>
          <w:bCs/>
          <w:color w:val="000000" w:themeColor="text1"/>
          <w:sz w:val="22"/>
          <w:szCs w:val="22"/>
        </w:rPr>
        <w:t>: “</w:t>
      </w:r>
      <w:r w:rsidRPr="004A0290">
        <w:rPr>
          <w:b/>
          <w:bCs/>
          <w:i/>
          <w:iCs/>
          <w:color w:val="000000" w:themeColor="text1"/>
          <w:sz w:val="22"/>
          <w:szCs w:val="22"/>
        </w:rPr>
        <w:t>Libertà va cercando ch’è sì cara</w:t>
      </w:r>
      <w:r w:rsidRPr="004A0290">
        <w:rPr>
          <w:b/>
          <w:bCs/>
          <w:color w:val="000000" w:themeColor="text1"/>
          <w:sz w:val="22"/>
          <w:szCs w:val="22"/>
        </w:rPr>
        <w:t>”</w:t>
      </w:r>
    </w:p>
    <w:p w14:paraId="0A05D042" w14:textId="48AB67AC" w:rsidR="00B33302" w:rsidRPr="004A0290" w:rsidRDefault="00E62956" w:rsidP="00E505C3">
      <w:pPr>
        <w:shd w:val="clear" w:color="auto" w:fill="FFFFFF"/>
        <w:spacing w:line="276" w:lineRule="auto"/>
        <w:jc w:val="both"/>
        <w:rPr>
          <w:sz w:val="22"/>
          <w:szCs w:val="22"/>
          <w:shd w:val="clear" w:color="auto" w:fill="FFFFFF"/>
        </w:rPr>
      </w:pPr>
      <w:r w:rsidRPr="004A0290">
        <w:rPr>
          <w:sz w:val="22"/>
          <w:szCs w:val="22"/>
        </w:rPr>
        <w:t xml:space="preserve">Gli studenti e le studentesse del Liceo Classico, attraverso il laboratorio letterario sulla ricorrenza del 25 aprile, guidati dalle riflessioni del prof. Pugliese </w:t>
      </w:r>
      <w:r w:rsidRPr="004A0290">
        <w:rPr>
          <w:sz w:val="22"/>
          <w:szCs w:val="22"/>
        </w:rPr>
        <w:t>hanno approfondito</w:t>
      </w:r>
      <w:r w:rsidR="00CE55E4" w:rsidRPr="004A0290">
        <w:rPr>
          <w:sz w:val="22"/>
          <w:szCs w:val="22"/>
        </w:rPr>
        <w:t xml:space="preserve"> </w:t>
      </w:r>
      <w:r w:rsidRPr="004A0290">
        <w:rPr>
          <w:sz w:val="22"/>
          <w:szCs w:val="22"/>
        </w:rPr>
        <w:t>l’importanza della  memoria storica per quelle libertà conquistate molte volte a prezzo della vita. La Resistenza italiana è un esempio emblematico. Partigiani e cittadini comuni hanno messo in gioco le proprie vite per combattere un regime oppressivo. La loro lotta ha portato alla liberazione e alla nascita della Repubblica Italiana. L’incontro non è solo un tributo ai caduti, ma un invito a riflettere e a impegnarsi attivamente per un futuro più giusto e libero, ad operare una riflessione critica su eventi storici, contribuendo a creare una società più consapevole. È nostro dovere custodire e trasmettere questa memoria alle generazioni future. Ma la memoria storica non riguarda solo il ricordo, bensì anche l'impegno a difendere i valori di giustizia, uguaglianza e dignità umana. Ricordare il passato ci incoraggia a essere cittadini attivi e consapevoli, pronti a combattere contro le ingiustizie contemporanee.</w:t>
      </w:r>
    </w:p>
    <w:p w14:paraId="576DBEFC" w14:textId="715B1596" w:rsidR="00B33302" w:rsidRPr="004A0290" w:rsidRDefault="002E3D2D">
      <w:pPr>
        <w:shd w:val="clear" w:color="auto" w:fill="FFFFFF"/>
        <w:spacing w:line="276" w:lineRule="auto"/>
        <w:jc w:val="both"/>
        <w:rPr>
          <w:sz w:val="22"/>
          <w:szCs w:val="22"/>
          <w:shd w:val="clear" w:color="auto" w:fill="FFFFFF"/>
        </w:rPr>
      </w:pPr>
      <w:r w:rsidRPr="004A0290">
        <w:rPr>
          <w:sz w:val="22"/>
          <w:szCs w:val="22"/>
          <w:shd w:val="clear" w:color="auto" w:fill="FFFFFF"/>
        </w:rPr>
        <w:drawing>
          <wp:anchor distT="0" distB="0" distL="114300" distR="114300" simplePos="0" relativeHeight="251662336" behindDoc="0" locked="0" layoutInCell="1" allowOverlap="1" wp14:anchorId="1A55680F" wp14:editId="0AF34545">
            <wp:simplePos x="0" y="0"/>
            <wp:positionH relativeFrom="margin">
              <wp:align>left</wp:align>
            </wp:positionH>
            <wp:positionV relativeFrom="paragraph">
              <wp:posOffset>29845</wp:posOffset>
            </wp:positionV>
            <wp:extent cx="1143000" cy="1616710"/>
            <wp:effectExtent l="0" t="0" r="0" b="2540"/>
            <wp:wrapSquare wrapText="bothSides"/>
            <wp:docPr id="179429603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0" cy="16167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522E72" w14:textId="4082B4B3" w:rsidR="00CE55E4" w:rsidRPr="004A0290" w:rsidRDefault="00CE55E4" w:rsidP="002427BE">
      <w:pPr>
        <w:spacing w:line="276" w:lineRule="auto"/>
        <w:rPr>
          <w:sz w:val="22"/>
          <w:szCs w:val="22"/>
          <w:shd w:val="clear" w:color="auto" w:fill="FFFFFF"/>
        </w:rPr>
      </w:pPr>
      <w:r w:rsidRPr="004A0290">
        <w:rPr>
          <w:b/>
          <w:bCs/>
          <w:i/>
          <w:iCs/>
          <w:sz w:val="22"/>
          <w:szCs w:val="22"/>
          <w:shd w:val="clear" w:color="auto" w:fill="FFFFFF"/>
        </w:rPr>
        <w:t>Cantare la bellezza</w:t>
      </w:r>
      <w:r w:rsidRPr="004A0290">
        <w:rPr>
          <w:i/>
          <w:iCs/>
          <w:sz w:val="22"/>
          <w:szCs w:val="22"/>
          <w:shd w:val="clear" w:color="auto" w:fill="FFFFFF"/>
        </w:rPr>
        <w:t>:</w:t>
      </w:r>
      <w:r w:rsidRPr="004A0290">
        <w:rPr>
          <w:sz w:val="22"/>
          <w:szCs w:val="22"/>
          <w:shd w:val="clear" w:color="auto" w:fill="FFFFFF"/>
        </w:rPr>
        <w:t xml:space="preserve"> </w:t>
      </w:r>
      <w:r w:rsidRPr="004A0290">
        <w:rPr>
          <w:b/>
          <w:bCs/>
          <w:i/>
          <w:iCs/>
          <w:sz w:val="22"/>
          <w:szCs w:val="22"/>
          <w:shd w:val="clear" w:color="auto" w:fill="FFFFFF"/>
        </w:rPr>
        <w:t>la poesia rifugio del cuore</w:t>
      </w:r>
      <w:r w:rsidRPr="004A0290">
        <w:rPr>
          <w:sz w:val="22"/>
          <w:szCs w:val="22"/>
          <w:shd w:val="clear" w:color="auto" w:fill="FFFFFF"/>
        </w:rPr>
        <w:t>,</w:t>
      </w:r>
    </w:p>
    <w:p w14:paraId="147526DB" w14:textId="659EEC2D" w:rsidR="00E505C3" w:rsidRPr="002427BE" w:rsidRDefault="00CE55E4" w:rsidP="002427BE">
      <w:pPr>
        <w:spacing w:line="276" w:lineRule="auto"/>
        <w:jc w:val="both"/>
        <w:rPr>
          <w:sz w:val="22"/>
          <w:szCs w:val="22"/>
        </w:rPr>
      </w:pPr>
      <w:r w:rsidRPr="004A0290">
        <w:rPr>
          <w:sz w:val="22"/>
          <w:szCs w:val="22"/>
          <w:shd w:val="clear" w:color="auto" w:fill="FFFFFF"/>
        </w:rPr>
        <w:t xml:space="preserve">incontro con l’autore prof. </w:t>
      </w:r>
      <w:r w:rsidRPr="00E505C3">
        <w:rPr>
          <w:sz w:val="22"/>
          <w:szCs w:val="22"/>
          <w:shd w:val="clear" w:color="auto" w:fill="FFFFFF"/>
        </w:rPr>
        <w:t>G. Pugliese</w:t>
      </w:r>
      <w:r w:rsidRPr="004A0290">
        <w:rPr>
          <w:b/>
          <w:bCs/>
          <w:i/>
          <w:iCs/>
          <w:sz w:val="22"/>
          <w:szCs w:val="22"/>
          <w:shd w:val="clear" w:color="auto" w:fill="FFFFFF"/>
        </w:rPr>
        <w:t>,</w:t>
      </w:r>
      <w:r w:rsidRPr="004A0290">
        <w:rPr>
          <w:sz w:val="22"/>
          <w:szCs w:val="22"/>
          <w:shd w:val="clear" w:color="auto" w:fill="FFFFFF"/>
        </w:rPr>
        <w:t xml:space="preserve"> per la presentazione del libro “</w:t>
      </w:r>
      <w:r w:rsidRPr="004A0290">
        <w:rPr>
          <w:b/>
          <w:bCs/>
          <w:i/>
          <w:iCs/>
          <w:sz w:val="22"/>
          <w:szCs w:val="22"/>
          <w:shd w:val="clear" w:color="auto" w:fill="FFFFFF"/>
        </w:rPr>
        <w:t xml:space="preserve">Pensieri su nuvole profonde”. </w:t>
      </w:r>
      <w:r w:rsidR="00E505C3" w:rsidRPr="002427BE">
        <w:rPr>
          <w:sz w:val="22"/>
          <w:szCs w:val="22"/>
          <w:shd w:val="clear" w:color="auto" w:fill="FFFFFF"/>
        </w:rPr>
        <w:t>L’incontro, condotto dalla prof.ssa Genovese, si è posto l’obiettivo</w:t>
      </w:r>
      <w:r w:rsidR="00E505C3" w:rsidRPr="002427BE">
        <w:rPr>
          <w:b/>
          <w:bCs/>
          <w:i/>
          <w:iCs/>
          <w:sz w:val="22"/>
          <w:szCs w:val="22"/>
          <w:shd w:val="clear" w:color="auto" w:fill="FFFFFF"/>
        </w:rPr>
        <w:t xml:space="preserve"> </w:t>
      </w:r>
      <w:r w:rsidR="00E505C3" w:rsidRPr="002427BE">
        <w:rPr>
          <w:sz w:val="22"/>
          <w:szCs w:val="22"/>
        </w:rPr>
        <w:t xml:space="preserve">di valorizzare il ruolo dell’espressione poetica nella promozione del dialogo interculturale, della comunicazione e della pace. </w:t>
      </w:r>
      <w:r w:rsidR="00E505C3" w:rsidRPr="002427BE">
        <w:rPr>
          <w:color w:val="212021"/>
          <w:sz w:val="22"/>
          <w:szCs w:val="22"/>
        </w:rPr>
        <w:t>“</w:t>
      </w:r>
      <w:r w:rsidR="00E505C3" w:rsidRPr="002427BE">
        <w:rPr>
          <w:b/>
          <w:i/>
          <w:iCs/>
          <w:color w:val="212021"/>
          <w:sz w:val="22"/>
          <w:szCs w:val="22"/>
        </w:rPr>
        <w:t>La casa della poesia non avrà mai porte</w:t>
      </w:r>
      <w:r w:rsidR="00E505C3" w:rsidRPr="002427BE">
        <w:rPr>
          <w:color w:val="212021"/>
          <w:sz w:val="22"/>
          <w:szCs w:val="22"/>
        </w:rPr>
        <w:t xml:space="preserve">”, ha scritto la poetessa </w:t>
      </w:r>
      <w:r w:rsidR="00E505C3" w:rsidRPr="002427BE">
        <w:rPr>
          <w:b/>
          <w:i/>
          <w:color w:val="212021"/>
          <w:sz w:val="22"/>
          <w:szCs w:val="22"/>
        </w:rPr>
        <w:t>Alda Merini</w:t>
      </w:r>
      <w:r w:rsidR="00E505C3" w:rsidRPr="002427BE">
        <w:rPr>
          <w:i/>
          <w:color w:val="212021"/>
          <w:sz w:val="22"/>
          <w:szCs w:val="22"/>
        </w:rPr>
        <w:t>,</w:t>
      </w:r>
      <w:r w:rsidR="00E505C3" w:rsidRPr="002427BE">
        <w:rPr>
          <w:color w:val="212021"/>
          <w:sz w:val="22"/>
          <w:szCs w:val="22"/>
        </w:rPr>
        <w:t xml:space="preserve"> riassumendo con questo verso l’essenza della </w:t>
      </w:r>
      <w:r w:rsidR="00E505C3" w:rsidRPr="002427BE">
        <w:rPr>
          <w:bCs/>
          <w:color w:val="212021"/>
          <w:sz w:val="22"/>
          <w:szCs w:val="22"/>
        </w:rPr>
        <w:t xml:space="preserve">poesia, </w:t>
      </w:r>
      <w:r w:rsidR="00E505C3" w:rsidRPr="002427BE">
        <w:rPr>
          <w:b/>
          <w:color w:val="212021"/>
          <w:sz w:val="22"/>
          <w:szCs w:val="22"/>
        </w:rPr>
        <w:t>canto umano universale</w:t>
      </w:r>
      <w:r w:rsidR="00E505C3" w:rsidRPr="002427BE">
        <w:rPr>
          <w:bCs/>
          <w:color w:val="212021"/>
          <w:sz w:val="22"/>
          <w:szCs w:val="22"/>
        </w:rPr>
        <w:t xml:space="preserve">, che </w:t>
      </w:r>
      <w:r w:rsidR="00E505C3" w:rsidRPr="002427BE">
        <w:rPr>
          <w:color w:val="212021"/>
          <w:sz w:val="22"/>
          <w:szCs w:val="22"/>
        </w:rPr>
        <w:t>appartiene ad ogni donna e ogni uomo.</w:t>
      </w:r>
    </w:p>
    <w:p w14:paraId="17CC97B2" w14:textId="6D6056C7" w:rsidR="00CE55E4" w:rsidRPr="002427BE" w:rsidRDefault="00CE55E4" w:rsidP="002427BE">
      <w:pPr>
        <w:spacing w:line="276" w:lineRule="auto"/>
        <w:rPr>
          <w:b/>
          <w:bCs/>
          <w:i/>
          <w:iCs/>
          <w:sz w:val="22"/>
          <w:szCs w:val="22"/>
          <w:shd w:val="clear" w:color="auto" w:fill="FFFFFF"/>
        </w:rPr>
      </w:pPr>
    </w:p>
    <w:p w14:paraId="1BCBB209" w14:textId="77777777" w:rsidR="00D0373D" w:rsidRPr="004A0290" w:rsidRDefault="00D0373D" w:rsidP="002427BE">
      <w:pPr>
        <w:spacing w:line="276" w:lineRule="auto"/>
        <w:jc w:val="center"/>
        <w:rPr>
          <w:b/>
          <w:bCs/>
          <w:color w:val="2F5496" w:themeColor="accent1" w:themeShade="BF"/>
          <w:sz w:val="22"/>
          <w:szCs w:val="22"/>
          <w:shd w:val="clear" w:color="auto" w:fill="FFFFFF"/>
        </w:rPr>
      </w:pPr>
    </w:p>
    <w:p w14:paraId="1585230C" w14:textId="71671F1A" w:rsidR="00B33302" w:rsidRPr="004A0290" w:rsidRDefault="00D526B1" w:rsidP="002427BE">
      <w:pPr>
        <w:spacing w:line="276" w:lineRule="auto"/>
        <w:jc w:val="both"/>
        <w:rPr>
          <w:sz w:val="22"/>
          <w:szCs w:val="22"/>
        </w:rPr>
      </w:pPr>
      <w:r w:rsidRPr="004A0290">
        <w:rPr>
          <w:sz w:val="22"/>
          <w:szCs w:val="22"/>
          <w:shd w:val="clear" w:color="auto" w:fill="FFFFFF"/>
        </w:rPr>
        <w:drawing>
          <wp:anchor distT="0" distB="0" distL="114300" distR="114300" simplePos="0" relativeHeight="251663360" behindDoc="0" locked="0" layoutInCell="1" allowOverlap="1" wp14:anchorId="10949BCC" wp14:editId="7DA3AB65">
            <wp:simplePos x="0" y="0"/>
            <wp:positionH relativeFrom="margin">
              <wp:align>left</wp:align>
            </wp:positionH>
            <wp:positionV relativeFrom="paragraph">
              <wp:posOffset>13335</wp:posOffset>
            </wp:positionV>
            <wp:extent cx="1134110" cy="1605280"/>
            <wp:effectExtent l="0" t="0" r="8890" b="0"/>
            <wp:wrapSquare wrapText="bothSides"/>
            <wp:docPr id="33903220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34110" cy="16052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33302" w:rsidRPr="004A0290">
        <w:rPr>
          <w:b/>
          <w:bCs/>
          <w:sz w:val="22"/>
          <w:szCs w:val="22"/>
        </w:rPr>
        <w:t>Booknic letterario</w:t>
      </w:r>
    </w:p>
    <w:p w14:paraId="2F9E4DB1" w14:textId="2FCBEEE8" w:rsidR="00B33302" w:rsidRPr="004A0290" w:rsidRDefault="00B33302" w:rsidP="002427BE">
      <w:pPr>
        <w:spacing w:line="276" w:lineRule="auto"/>
        <w:jc w:val="both"/>
        <w:rPr>
          <w:sz w:val="22"/>
          <w:szCs w:val="22"/>
        </w:rPr>
      </w:pPr>
      <w:r w:rsidRPr="004A0290">
        <w:rPr>
          <w:sz w:val="22"/>
          <w:szCs w:val="22"/>
        </w:rPr>
        <w:t xml:space="preserve">L’incontro rappresenta un’esperienza di lettura e scrittura creativa all’aperto, finalizzata a promuovere il piacere della lettura attraverso modalità innovative e coinvolgenti. </w:t>
      </w:r>
    </w:p>
    <w:p w14:paraId="671739F8" w14:textId="77777777" w:rsidR="00B33302" w:rsidRPr="004A0290" w:rsidRDefault="00B33302" w:rsidP="002427BE">
      <w:pPr>
        <w:spacing w:line="276" w:lineRule="auto"/>
        <w:jc w:val="both"/>
        <w:rPr>
          <w:sz w:val="22"/>
          <w:szCs w:val="22"/>
        </w:rPr>
      </w:pPr>
      <w:r w:rsidRPr="004A0290">
        <w:rPr>
          <w:sz w:val="22"/>
          <w:szCs w:val="22"/>
        </w:rPr>
        <w:t>L’attività intende favorire:</w:t>
      </w:r>
    </w:p>
    <w:p w14:paraId="0117C18E" w14:textId="77777777" w:rsidR="00B33302" w:rsidRPr="004A0290" w:rsidRDefault="00B33302" w:rsidP="002427BE">
      <w:pPr>
        <w:numPr>
          <w:ilvl w:val="0"/>
          <w:numId w:val="14"/>
        </w:numPr>
        <w:suppressAutoHyphens w:val="0"/>
        <w:spacing w:line="276" w:lineRule="auto"/>
        <w:jc w:val="both"/>
        <w:rPr>
          <w:sz w:val="22"/>
          <w:szCs w:val="22"/>
        </w:rPr>
      </w:pPr>
      <w:r w:rsidRPr="004A0290">
        <w:rPr>
          <w:sz w:val="22"/>
          <w:szCs w:val="22"/>
        </w:rPr>
        <w:t>la valorizzazione della lettura come esperienza personale e collettiva;</w:t>
      </w:r>
    </w:p>
    <w:p w14:paraId="07690BA1" w14:textId="77777777" w:rsidR="00B33302" w:rsidRPr="004A0290" w:rsidRDefault="00B33302" w:rsidP="002427BE">
      <w:pPr>
        <w:numPr>
          <w:ilvl w:val="0"/>
          <w:numId w:val="14"/>
        </w:numPr>
        <w:suppressAutoHyphens w:val="0"/>
        <w:spacing w:line="276" w:lineRule="auto"/>
        <w:jc w:val="both"/>
        <w:rPr>
          <w:sz w:val="22"/>
          <w:szCs w:val="22"/>
        </w:rPr>
      </w:pPr>
      <w:r w:rsidRPr="004A0290">
        <w:rPr>
          <w:sz w:val="22"/>
          <w:szCs w:val="22"/>
        </w:rPr>
        <w:t>lo sviluppo della creatività e del dialogo spontaneo;</w:t>
      </w:r>
    </w:p>
    <w:p w14:paraId="63EFC4F4" w14:textId="77777777" w:rsidR="00B33302" w:rsidRPr="004A0290" w:rsidRDefault="00B33302" w:rsidP="002427BE">
      <w:pPr>
        <w:numPr>
          <w:ilvl w:val="0"/>
          <w:numId w:val="14"/>
        </w:numPr>
        <w:suppressAutoHyphens w:val="0"/>
        <w:spacing w:line="276" w:lineRule="auto"/>
        <w:jc w:val="both"/>
        <w:rPr>
          <w:sz w:val="22"/>
          <w:szCs w:val="22"/>
        </w:rPr>
      </w:pPr>
      <w:r w:rsidRPr="004A0290">
        <w:rPr>
          <w:sz w:val="22"/>
          <w:szCs w:val="22"/>
        </w:rPr>
        <w:t>il benessere relazionale e la partecipazione attiva;</w:t>
      </w:r>
    </w:p>
    <w:p w14:paraId="0063A318" w14:textId="77777777" w:rsidR="00B33302" w:rsidRPr="004A0290" w:rsidRDefault="00B33302" w:rsidP="002427BE">
      <w:pPr>
        <w:numPr>
          <w:ilvl w:val="0"/>
          <w:numId w:val="14"/>
        </w:numPr>
        <w:suppressAutoHyphens w:val="0"/>
        <w:spacing w:line="276" w:lineRule="auto"/>
        <w:jc w:val="both"/>
        <w:rPr>
          <w:sz w:val="22"/>
          <w:szCs w:val="22"/>
        </w:rPr>
      </w:pPr>
      <w:r w:rsidRPr="004A0290">
        <w:rPr>
          <w:sz w:val="22"/>
          <w:szCs w:val="22"/>
        </w:rPr>
        <w:t>l’apprendimento collaborativo in un contesto naturale e non convenzionale.</w:t>
      </w:r>
    </w:p>
    <w:p w14:paraId="09746E71" w14:textId="73E2496C" w:rsidR="00B33302" w:rsidRPr="004A0290" w:rsidRDefault="00B33302" w:rsidP="002427BE">
      <w:pPr>
        <w:spacing w:line="276" w:lineRule="auto"/>
        <w:jc w:val="both"/>
        <w:rPr>
          <w:sz w:val="22"/>
          <w:szCs w:val="22"/>
        </w:rPr>
      </w:pPr>
      <w:r w:rsidRPr="004A0290">
        <w:rPr>
          <w:sz w:val="22"/>
          <w:szCs w:val="22"/>
        </w:rPr>
        <w:t xml:space="preserve">Gli alunni sono </w:t>
      </w:r>
      <w:r w:rsidR="002E3D2D" w:rsidRPr="004A0290">
        <w:rPr>
          <w:sz w:val="22"/>
          <w:szCs w:val="22"/>
        </w:rPr>
        <w:t xml:space="preserve">stati </w:t>
      </w:r>
      <w:r w:rsidRPr="004A0290">
        <w:rPr>
          <w:sz w:val="22"/>
          <w:szCs w:val="22"/>
        </w:rPr>
        <w:t>invitati a portare il libro del cuore, un telo/plaid, un cuscino e quanto utile per vivere serenamente il momento di lettura condivisa.</w:t>
      </w:r>
    </w:p>
    <w:p w14:paraId="54308A24" w14:textId="24619657" w:rsidR="004F6BDE" w:rsidRPr="004A0290" w:rsidRDefault="005B4C0C" w:rsidP="002427BE">
      <w:pPr>
        <w:spacing w:line="276" w:lineRule="auto"/>
        <w:jc w:val="both"/>
        <w:rPr>
          <w:bCs/>
          <w:sz w:val="22"/>
          <w:szCs w:val="22"/>
          <w:shd w:val="clear" w:color="auto" w:fill="FFFFFF"/>
        </w:rPr>
      </w:pPr>
      <w:r w:rsidRPr="004A0290">
        <w:rPr>
          <w:sz w:val="22"/>
          <w:szCs w:val="22"/>
          <w:lang w:eastAsia="it-IT"/>
        </w:rPr>
        <w:t xml:space="preserve"> </w:t>
      </w:r>
    </w:p>
    <w:p w14:paraId="65305D8B" w14:textId="77777777" w:rsidR="004F6BDE" w:rsidRPr="004A0290" w:rsidRDefault="005B4C0C">
      <w:pPr>
        <w:spacing w:line="276" w:lineRule="auto"/>
        <w:jc w:val="both"/>
        <w:rPr>
          <w:b/>
          <w:bCs/>
          <w:sz w:val="22"/>
          <w:szCs w:val="22"/>
        </w:rPr>
      </w:pPr>
      <w:r w:rsidRPr="004A0290">
        <w:rPr>
          <w:b/>
          <w:bCs/>
          <w:sz w:val="22"/>
          <w:szCs w:val="22"/>
        </w:rPr>
        <w:t>Ricaduta didattica, valutazione</w:t>
      </w:r>
    </w:p>
    <w:p w14:paraId="0B818EDE" w14:textId="77777777" w:rsidR="004F6BDE" w:rsidRPr="004A0290" w:rsidRDefault="005B4C0C">
      <w:pPr>
        <w:spacing w:line="276" w:lineRule="auto"/>
        <w:jc w:val="both"/>
        <w:rPr>
          <w:sz w:val="22"/>
          <w:szCs w:val="22"/>
        </w:rPr>
      </w:pPr>
      <w:r w:rsidRPr="004A0290">
        <w:rPr>
          <w:sz w:val="22"/>
          <w:szCs w:val="22"/>
        </w:rPr>
        <w:t>Le azioni di monitoraggio e verifica sono state realizzate per verificare la coerenza e l’efficacia del progetto in termini di congruenza al RAV e al PDM; si è evidenziato un accrescimento di conoscenze, competenze, abilità dei singoli e del gruppo, cambiamento di atteggiamenti e incidenza dell'attività in termini di ricaduta sul curricolo e sul contesto scolastico.</w:t>
      </w:r>
    </w:p>
    <w:p w14:paraId="6D1D9F10" w14:textId="145206E2" w:rsidR="004F6BDE" w:rsidRPr="004A0290" w:rsidRDefault="005B4C0C">
      <w:pPr>
        <w:spacing w:line="276" w:lineRule="auto"/>
        <w:jc w:val="both"/>
        <w:rPr>
          <w:b/>
          <w:bCs/>
          <w:i/>
          <w:iCs/>
          <w:sz w:val="22"/>
          <w:szCs w:val="22"/>
          <w:shd w:val="clear" w:color="auto" w:fill="FFFFFF"/>
        </w:rPr>
      </w:pPr>
      <w:r w:rsidRPr="004A0290">
        <w:rPr>
          <w:bCs/>
          <w:sz w:val="22"/>
          <w:szCs w:val="22"/>
          <w:shd w:val="clear" w:color="auto" w:fill="FFFFFF"/>
        </w:rPr>
        <w:t xml:space="preserve">Le attività di Biblioleggendo sono state sempre rivolte a tutto l’Istituto con la pubblicazione delle diverse attività sul sito e sui social della Scuola. A volte, problemi di natura organizzativa ed eventi concomitanti, hanno reso a tratti, faticoso, un impegno non semplice (organizzazione degli incontri, delle locandine, delle circolari, contatti con gli studenti, con i docenti, con i librai, con le case editrici, iscrizione sui siti del Cepell, inserimento di tante attività sulle piattaforme nazionali), </w:t>
      </w:r>
      <w:r w:rsidRPr="004A0290">
        <w:rPr>
          <w:bCs/>
          <w:sz w:val="22"/>
          <w:szCs w:val="22"/>
          <w:shd w:val="clear" w:color="auto" w:fill="FFFFFF"/>
        </w:rPr>
        <w:t xml:space="preserve">ma sempre appagante. </w:t>
      </w:r>
      <w:bookmarkEnd w:id="2"/>
    </w:p>
    <w:p w14:paraId="246C1FF3" w14:textId="77777777" w:rsidR="004F6BDE" w:rsidRPr="004A0290" w:rsidRDefault="005B4C0C">
      <w:pPr>
        <w:shd w:val="clear" w:color="auto" w:fill="FFFFFF"/>
        <w:spacing w:line="276" w:lineRule="auto"/>
        <w:jc w:val="both"/>
        <w:textAlignment w:val="baseline"/>
        <w:rPr>
          <w:sz w:val="22"/>
          <w:szCs w:val="22"/>
          <w:shd w:val="clear" w:color="auto" w:fill="FFFFFF"/>
        </w:rPr>
      </w:pPr>
      <w:r w:rsidRPr="004A0290">
        <w:rPr>
          <w:sz w:val="22"/>
          <w:szCs w:val="22"/>
        </w:rPr>
        <w:t xml:space="preserve">Il mio atteggiamento, </w:t>
      </w:r>
      <w:r w:rsidRPr="004A0290">
        <w:rPr>
          <w:sz w:val="22"/>
          <w:szCs w:val="22"/>
          <w:shd w:val="clear" w:color="auto" w:fill="FFFFFF"/>
        </w:rPr>
        <w:t>rigoroso verso i compiti che mi sono stati affidati, è stato sempre propositivo.</w:t>
      </w:r>
    </w:p>
    <w:p w14:paraId="03D83D68" w14:textId="77777777" w:rsidR="004A0290" w:rsidRPr="004A0290" w:rsidRDefault="004A0290" w:rsidP="004A0290">
      <w:pPr>
        <w:shd w:val="clear" w:color="auto" w:fill="FFFFFF"/>
        <w:spacing w:line="276" w:lineRule="auto"/>
        <w:jc w:val="both"/>
        <w:textAlignment w:val="baseline"/>
        <w:rPr>
          <w:rFonts w:eastAsiaTheme="minorHAnsi"/>
          <w:sz w:val="22"/>
          <w:szCs w:val="22"/>
          <w:lang w:eastAsia="en-US"/>
        </w:rPr>
      </w:pPr>
      <w:r w:rsidRPr="004A0290">
        <w:rPr>
          <w:sz w:val="22"/>
          <w:szCs w:val="22"/>
          <w:shd w:val="clear" w:color="auto" w:fill="FFFFFF"/>
        </w:rPr>
        <w:lastRenderedPageBreak/>
        <w:t xml:space="preserve">La disponibilità della Dirigente, che ringrazio per la fiducia accordatami e </w:t>
      </w:r>
      <w:r w:rsidRPr="004A0290">
        <w:rPr>
          <w:sz w:val="22"/>
          <w:szCs w:val="22"/>
        </w:rPr>
        <w:t xml:space="preserve">il confronto costruttivo con i docenti, hanno poi siglato positivamente la mia esperienza. </w:t>
      </w:r>
    </w:p>
    <w:p w14:paraId="72470473" w14:textId="77777777" w:rsidR="004A0290" w:rsidRPr="004A0290" w:rsidRDefault="004A0290" w:rsidP="004A0290">
      <w:pPr>
        <w:spacing w:line="276" w:lineRule="auto"/>
        <w:contextualSpacing/>
        <w:jc w:val="both"/>
        <w:rPr>
          <w:sz w:val="22"/>
          <w:szCs w:val="22"/>
          <w:lang w:eastAsia="en-US"/>
        </w:rPr>
      </w:pPr>
      <w:r w:rsidRPr="004A0290">
        <w:rPr>
          <w:sz w:val="22"/>
          <w:szCs w:val="22"/>
          <w:lang w:eastAsia="ar-SA"/>
        </w:rPr>
        <w:t xml:space="preserve">Penso che </w:t>
      </w:r>
      <w:r w:rsidRPr="004A0290">
        <w:rPr>
          <w:rStyle w:val="Enfasigrassetto"/>
          <w:b w:val="0"/>
          <w:bCs w:val="0"/>
          <w:sz w:val="22"/>
          <w:szCs w:val="22"/>
          <w:shd w:val="clear" w:color="auto" w:fill="FFFFFF"/>
        </w:rPr>
        <w:t xml:space="preserve">il nostro “senso di Comunità Scolastica” e la nostra abilità nel sostegno reciproco possano svolgere un ruolo cruciale nel modo con cui affrontiamo diverse situazioni, con la profonda convinzione che il contributo di ciascuno sia veramente utile a tutti. </w:t>
      </w:r>
    </w:p>
    <w:p w14:paraId="2982AA96" w14:textId="77777777" w:rsidR="004A0290" w:rsidRPr="004A0290" w:rsidRDefault="004A0290" w:rsidP="004A0290">
      <w:pPr>
        <w:jc w:val="both"/>
        <w:rPr>
          <w:sz w:val="22"/>
          <w:szCs w:val="22"/>
        </w:rPr>
      </w:pPr>
    </w:p>
    <w:p w14:paraId="57C267FC" w14:textId="77777777" w:rsidR="004F6BDE" w:rsidRPr="004A0290" w:rsidRDefault="005B4C0C">
      <w:pPr>
        <w:rPr>
          <w:sz w:val="22"/>
          <w:szCs w:val="22"/>
        </w:rPr>
      </w:pPr>
      <w:r w:rsidRPr="004A0290">
        <w:rPr>
          <w:noProof/>
          <w:sz w:val="22"/>
          <w:szCs w:val="22"/>
        </w:rPr>
        <w:drawing>
          <wp:anchor distT="0" distB="0" distL="114300" distR="114300" simplePos="0" relativeHeight="8" behindDoc="0" locked="0" layoutInCell="0" allowOverlap="1" wp14:anchorId="27A1FF9D" wp14:editId="0CD7F1F8">
            <wp:simplePos x="0" y="0"/>
            <wp:positionH relativeFrom="margin">
              <wp:posOffset>4382135</wp:posOffset>
            </wp:positionH>
            <wp:positionV relativeFrom="paragraph">
              <wp:posOffset>-635</wp:posOffset>
            </wp:positionV>
            <wp:extent cx="1870710" cy="461645"/>
            <wp:effectExtent l="0" t="0" r="0" b="0"/>
            <wp:wrapSquare wrapText="bothSides"/>
            <wp:docPr id="16" name="Immagine11" descr="G:\A.S.2019-2020\Bufano 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11" descr="G:\A.S.2019-2020\Bufano FIRMA.jpg"/>
                    <pic:cNvPicPr>
                      <a:picLocks noChangeAspect="1" noChangeArrowheads="1"/>
                    </pic:cNvPicPr>
                  </pic:nvPicPr>
                  <pic:blipFill>
                    <a:blip r:embed="rId18"/>
                    <a:stretch>
                      <a:fillRect/>
                    </a:stretch>
                  </pic:blipFill>
                  <pic:spPr bwMode="auto">
                    <a:xfrm>
                      <a:off x="0" y="0"/>
                      <a:ext cx="1870710" cy="461645"/>
                    </a:xfrm>
                    <a:prstGeom prst="rect">
                      <a:avLst/>
                    </a:prstGeom>
                    <a:noFill/>
                  </pic:spPr>
                </pic:pic>
              </a:graphicData>
            </a:graphic>
          </wp:anchor>
        </w:drawing>
      </w:r>
      <w:r w:rsidRPr="004A0290">
        <w:rPr>
          <w:sz w:val="22"/>
          <w:szCs w:val="22"/>
        </w:rPr>
        <w:t> </w:t>
      </w:r>
    </w:p>
    <w:p w14:paraId="581C13EC" w14:textId="77777777" w:rsidR="004F6BDE" w:rsidRPr="004A0290" w:rsidRDefault="004F6BDE">
      <w:pPr>
        <w:spacing w:line="276" w:lineRule="auto"/>
        <w:jc w:val="both"/>
        <w:rPr>
          <w:bCs/>
          <w:sz w:val="22"/>
          <w:szCs w:val="22"/>
        </w:rPr>
      </w:pPr>
    </w:p>
    <w:p w14:paraId="48353BB8" w14:textId="5A6D7E11" w:rsidR="004F6BDE" w:rsidRPr="004A0290" w:rsidRDefault="005B4C0C">
      <w:pPr>
        <w:spacing w:line="276" w:lineRule="auto"/>
        <w:jc w:val="both"/>
        <w:rPr>
          <w:sz w:val="22"/>
          <w:szCs w:val="22"/>
        </w:rPr>
      </w:pPr>
      <w:r w:rsidRPr="004A0290">
        <w:rPr>
          <w:sz w:val="22"/>
          <w:szCs w:val="22"/>
        </w:rPr>
        <w:t xml:space="preserve">Cerignola, </w:t>
      </w:r>
      <w:r w:rsidR="00BA4B8E" w:rsidRPr="004A0290">
        <w:rPr>
          <w:sz w:val="22"/>
          <w:szCs w:val="22"/>
        </w:rPr>
        <w:t>11</w:t>
      </w:r>
      <w:r w:rsidRPr="004A0290">
        <w:rPr>
          <w:sz w:val="22"/>
          <w:szCs w:val="22"/>
        </w:rPr>
        <w:t xml:space="preserve"> Giugno 202</w:t>
      </w:r>
      <w:r w:rsidR="00BA4B8E" w:rsidRPr="004A0290">
        <w:rPr>
          <w:sz w:val="22"/>
          <w:szCs w:val="22"/>
        </w:rPr>
        <w:t>6</w:t>
      </w:r>
      <w:r w:rsidRPr="004A0290">
        <w:rPr>
          <w:sz w:val="22"/>
          <w:szCs w:val="22"/>
        </w:rPr>
        <w:tab/>
      </w:r>
    </w:p>
    <w:p w14:paraId="3D40ECC4" w14:textId="77777777" w:rsidR="004F6BDE" w:rsidRPr="004A0290" w:rsidRDefault="004F6BDE">
      <w:pPr>
        <w:spacing w:line="276" w:lineRule="auto"/>
        <w:jc w:val="both"/>
        <w:rPr>
          <w:bCs/>
          <w:sz w:val="22"/>
          <w:szCs w:val="22"/>
        </w:rPr>
      </w:pPr>
    </w:p>
    <w:p w14:paraId="7EC7FCC2" w14:textId="77777777" w:rsidR="004F6BDE" w:rsidRPr="004A0290" w:rsidRDefault="004F6BDE">
      <w:pPr>
        <w:spacing w:line="276" w:lineRule="auto"/>
        <w:jc w:val="both"/>
        <w:rPr>
          <w:bCs/>
          <w:sz w:val="22"/>
          <w:szCs w:val="22"/>
        </w:rPr>
      </w:pPr>
    </w:p>
    <w:sectPr w:rsidR="004F6BDE" w:rsidRPr="004A0290">
      <w:pgSz w:w="11906" w:h="16838"/>
      <w:pgMar w:top="1417" w:right="1134" w:bottom="1134"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09D"/>
    <w:multiLevelType w:val="multilevel"/>
    <w:tmpl w:val="2578EBFC"/>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5DA2FD7"/>
    <w:multiLevelType w:val="multilevel"/>
    <w:tmpl w:val="20EC71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05379B7"/>
    <w:multiLevelType w:val="multilevel"/>
    <w:tmpl w:val="5DC26F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3B82DBA"/>
    <w:multiLevelType w:val="multilevel"/>
    <w:tmpl w:val="003E9A3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 w15:restartNumberingAfterBreak="0">
    <w:nsid w:val="1D4E6B09"/>
    <w:multiLevelType w:val="hybridMultilevel"/>
    <w:tmpl w:val="1B1EA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7400746"/>
    <w:multiLevelType w:val="multilevel"/>
    <w:tmpl w:val="63D65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015349"/>
    <w:multiLevelType w:val="multilevel"/>
    <w:tmpl w:val="C0C87170"/>
    <w:lvl w:ilvl="0">
      <w:start w:val="1"/>
      <w:numFmt w:val="bullet"/>
      <w:lvlText w:val=""/>
      <w:lvlJc w:val="left"/>
      <w:pPr>
        <w:tabs>
          <w:tab w:val="num" w:pos="0"/>
        </w:tabs>
        <w:ind w:left="780" w:hanging="360"/>
      </w:pPr>
      <w:rPr>
        <w:rFonts w:ascii="Wingdings" w:hAnsi="Wingdings" w:cs="Wingdings"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7" w15:restartNumberingAfterBreak="0">
    <w:nsid w:val="2ED27652"/>
    <w:multiLevelType w:val="multilevel"/>
    <w:tmpl w:val="D29AE450"/>
    <w:lvl w:ilvl="0">
      <w:start w:val="1"/>
      <w:numFmt w:val="bullet"/>
      <w:lvlText w:val=""/>
      <w:lvlJc w:val="left"/>
      <w:pPr>
        <w:tabs>
          <w:tab w:val="num" w:pos="0"/>
        </w:tabs>
        <w:ind w:left="1080" w:hanging="360"/>
      </w:pPr>
      <w:rPr>
        <w:rFonts w:ascii="Wingdings" w:hAnsi="Wingdings" w:cs="Wingdings" w:hint="default"/>
        <w:sz w:val="16"/>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405F47C4"/>
    <w:multiLevelType w:val="multilevel"/>
    <w:tmpl w:val="D31ECA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73A46CC"/>
    <w:multiLevelType w:val="multilevel"/>
    <w:tmpl w:val="67DC00A2"/>
    <w:lvl w:ilvl="0">
      <w:start w:val="1"/>
      <w:numFmt w:val="bullet"/>
      <w:lvlText w:val=""/>
      <w:lvlJc w:val="left"/>
      <w:pPr>
        <w:tabs>
          <w:tab w:val="num" w:pos="0"/>
        </w:tabs>
        <w:ind w:left="784" w:hanging="360"/>
      </w:pPr>
      <w:rPr>
        <w:rFonts w:ascii="Symbol" w:hAnsi="Symbol" w:cs="Symbol" w:hint="default"/>
      </w:rPr>
    </w:lvl>
    <w:lvl w:ilvl="1">
      <w:start w:val="1"/>
      <w:numFmt w:val="bullet"/>
      <w:lvlText w:val="o"/>
      <w:lvlJc w:val="left"/>
      <w:pPr>
        <w:tabs>
          <w:tab w:val="num" w:pos="0"/>
        </w:tabs>
        <w:ind w:left="1504" w:hanging="360"/>
      </w:pPr>
      <w:rPr>
        <w:rFonts w:ascii="Courier New" w:hAnsi="Courier New" w:cs="Courier New" w:hint="default"/>
      </w:rPr>
    </w:lvl>
    <w:lvl w:ilvl="2">
      <w:start w:val="1"/>
      <w:numFmt w:val="bullet"/>
      <w:lvlText w:val=""/>
      <w:lvlJc w:val="left"/>
      <w:pPr>
        <w:tabs>
          <w:tab w:val="num" w:pos="0"/>
        </w:tabs>
        <w:ind w:left="2224" w:hanging="360"/>
      </w:pPr>
      <w:rPr>
        <w:rFonts w:ascii="Wingdings" w:hAnsi="Wingdings" w:cs="Wingdings" w:hint="default"/>
      </w:rPr>
    </w:lvl>
    <w:lvl w:ilvl="3">
      <w:start w:val="1"/>
      <w:numFmt w:val="bullet"/>
      <w:lvlText w:val=""/>
      <w:lvlJc w:val="left"/>
      <w:pPr>
        <w:tabs>
          <w:tab w:val="num" w:pos="0"/>
        </w:tabs>
        <w:ind w:left="2944" w:hanging="360"/>
      </w:pPr>
      <w:rPr>
        <w:rFonts w:ascii="Symbol" w:hAnsi="Symbol" w:cs="Symbol" w:hint="default"/>
      </w:rPr>
    </w:lvl>
    <w:lvl w:ilvl="4">
      <w:start w:val="1"/>
      <w:numFmt w:val="bullet"/>
      <w:lvlText w:val="o"/>
      <w:lvlJc w:val="left"/>
      <w:pPr>
        <w:tabs>
          <w:tab w:val="num" w:pos="0"/>
        </w:tabs>
        <w:ind w:left="3664" w:hanging="360"/>
      </w:pPr>
      <w:rPr>
        <w:rFonts w:ascii="Courier New" w:hAnsi="Courier New" w:cs="Courier New" w:hint="default"/>
      </w:rPr>
    </w:lvl>
    <w:lvl w:ilvl="5">
      <w:start w:val="1"/>
      <w:numFmt w:val="bullet"/>
      <w:lvlText w:val=""/>
      <w:lvlJc w:val="left"/>
      <w:pPr>
        <w:tabs>
          <w:tab w:val="num" w:pos="0"/>
        </w:tabs>
        <w:ind w:left="4384" w:hanging="360"/>
      </w:pPr>
      <w:rPr>
        <w:rFonts w:ascii="Wingdings" w:hAnsi="Wingdings" w:cs="Wingdings" w:hint="default"/>
      </w:rPr>
    </w:lvl>
    <w:lvl w:ilvl="6">
      <w:start w:val="1"/>
      <w:numFmt w:val="bullet"/>
      <w:lvlText w:val=""/>
      <w:lvlJc w:val="left"/>
      <w:pPr>
        <w:tabs>
          <w:tab w:val="num" w:pos="0"/>
        </w:tabs>
        <w:ind w:left="5104" w:hanging="360"/>
      </w:pPr>
      <w:rPr>
        <w:rFonts w:ascii="Symbol" w:hAnsi="Symbol" w:cs="Symbol" w:hint="default"/>
      </w:rPr>
    </w:lvl>
    <w:lvl w:ilvl="7">
      <w:start w:val="1"/>
      <w:numFmt w:val="bullet"/>
      <w:lvlText w:val="o"/>
      <w:lvlJc w:val="left"/>
      <w:pPr>
        <w:tabs>
          <w:tab w:val="num" w:pos="0"/>
        </w:tabs>
        <w:ind w:left="5824" w:hanging="360"/>
      </w:pPr>
      <w:rPr>
        <w:rFonts w:ascii="Courier New" w:hAnsi="Courier New" w:cs="Courier New" w:hint="default"/>
      </w:rPr>
    </w:lvl>
    <w:lvl w:ilvl="8">
      <w:start w:val="1"/>
      <w:numFmt w:val="bullet"/>
      <w:lvlText w:val=""/>
      <w:lvlJc w:val="left"/>
      <w:pPr>
        <w:tabs>
          <w:tab w:val="num" w:pos="0"/>
        </w:tabs>
        <w:ind w:left="6544" w:hanging="360"/>
      </w:pPr>
      <w:rPr>
        <w:rFonts w:ascii="Wingdings" w:hAnsi="Wingdings" w:cs="Wingdings" w:hint="default"/>
      </w:rPr>
    </w:lvl>
  </w:abstractNum>
  <w:abstractNum w:abstractNumId="10" w15:restartNumberingAfterBreak="0">
    <w:nsid w:val="51957E8F"/>
    <w:multiLevelType w:val="multilevel"/>
    <w:tmpl w:val="0B0C2BA8"/>
    <w:lvl w:ilvl="0">
      <w:start w:val="1"/>
      <w:numFmt w:val="bullet"/>
      <w:lvlText w:val=""/>
      <w:lvlJc w:val="left"/>
      <w:pPr>
        <w:tabs>
          <w:tab w:val="num" w:pos="0"/>
        </w:tabs>
        <w:ind w:left="644" w:hanging="360"/>
      </w:pPr>
      <w:rPr>
        <w:rFonts w:ascii="Wingdings" w:hAnsi="Wingdings" w:cs="Wingdings"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1" w15:restartNumberingAfterBreak="0">
    <w:nsid w:val="718542C6"/>
    <w:multiLevelType w:val="multilevel"/>
    <w:tmpl w:val="DBFAB69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74064F0E"/>
    <w:multiLevelType w:val="multilevel"/>
    <w:tmpl w:val="1F2885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706015D"/>
    <w:multiLevelType w:val="multilevel"/>
    <w:tmpl w:val="F8CC41D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E4A2667"/>
    <w:multiLevelType w:val="multilevel"/>
    <w:tmpl w:val="F50A0E4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51304999">
    <w:abstractNumId w:val="8"/>
  </w:num>
  <w:num w:numId="2" w16cid:durableId="1917082370">
    <w:abstractNumId w:val="2"/>
  </w:num>
  <w:num w:numId="3" w16cid:durableId="2128814994">
    <w:abstractNumId w:val="0"/>
  </w:num>
  <w:num w:numId="4" w16cid:durableId="570313447">
    <w:abstractNumId w:val="7"/>
  </w:num>
  <w:num w:numId="5" w16cid:durableId="610477494">
    <w:abstractNumId w:val="14"/>
  </w:num>
  <w:num w:numId="6" w16cid:durableId="637763075">
    <w:abstractNumId w:val="10"/>
  </w:num>
  <w:num w:numId="7" w16cid:durableId="2029090746">
    <w:abstractNumId w:val="6"/>
  </w:num>
  <w:num w:numId="8" w16cid:durableId="182864982">
    <w:abstractNumId w:val="13"/>
  </w:num>
  <w:num w:numId="9" w16cid:durableId="1139568606">
    <w:abstractNumId w:val="12"/>
  </w:num>
  <w:num w:numId="10" w16cid:durableId="901715801">
    <w:abstractNumId w:val="9"/>
  </w:num>
  <w:num w:numId="11" w16cid:durableId="1601647999">
    <w:abstractNumId w:val="3"/>
  </w:num>
  <w:num w:numId="12" w16cid:durableId="1256132159">
    <w:abstractNumId w:val="11"/>
  </w:num>
  <w:num w:numId="13" w16cid:durableId="313529979">
    <w:abstractNumId w:val="1"/>
  </w:num>
  <w:num w:numId="14" w16cid:durableId="1404134455">
    <w:abstractNumId w:val="5"/>
  </w:num>
  <w:num w:numId="15" w16cid:durableId="669068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BDE"/>
    <w:rsid w:val="002427BE"/>
    <w:rsid w:val="002E3D2D"/>
    <w:rsid w:val="00306CA9"/>
    <w:rsid w:val="00320741"/>
    <w:rsid w:val="004A0290"/>
    <w:rsid w:val="004C2DB9"/>
    <w:rsid w:val="004F6BDE"/>
    <w:rsid w:val="00502D2A"/>
    <w:rsid w:val="005B4C0C"/>
    <w:rsid w:val="00636BFD"/>
    <w:rsid w:val="0090214B"/>
    <w:rsid w:val="00B33302"/>
    <w:rsid w:val="00BA4B8E"/>
    <w:rsid w:val="00CE55E4"/>
    <w:rsid w:val="00D0373D"/>
    <w:rsid w:val="00D526B1"/>
    <w:rsid w:val="00E1070E"/>
    <w:rsid w:val="00E505C3"/>
    <w:rsid w:val="00E629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58762"/>
  <w15:docId w15:val="{0B7F2D1C-7281-41D0-8BB0-424D1395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C0E19"/>
    <w:rPr>
      <w:rFonts w:ascii="Times New Roman" w:eastAsia="Times New Roman" w:hAnsi="Times New Roman" w:cs="Times New Roman"/>
      <w:kern w:val="0"/>
      <w:lang w:eastAsia="zh-CN"/>
      <w14:ligatures w14:val="none"/>
    </w:rPr>
  </w:style>
  <w:style w:type="paragraph" w:styleId="Titolo1">
    <w:name w:val="heading 1"/>
    <w:basedOn w:val="Normale"/>
    <w:next w:val="Normale"/>
    <w:link w:val="Titolo1Carattere"/>
    <w:uiPriority w:val="9"/>
    <w:qFormat/>
    <w:rsid w:val="006267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6267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626749"/>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626749"/>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626749"/>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62674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2674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2674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2674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626749"/>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qFormat/>
    <w:rsid w:val="00626749"/>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qFormat/>
    <w:rsid w:val="00626749"/>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qFormat/>
    <w:rsid w:val="00626749"/>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qFormat/>
    <w:rsid w:val="00626749"/>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qFormat/>
    <w:rsid w:val="0062674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qFormat/>
    <w:rsid w:val="0062674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qFormat/>
    <w:rsid w:val="0062674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qFormat/>
    <w:rsid w:val="00626749"/>
    <w:rPr>
      <w:rFonts w:eastAsiaTheme="majorEastAsia" w:cstheme="majorBidi"/>
      <w:color w:val="272727" w:themeColor="text1" w:themeTint="D8"/>
    </w:rPr>
  </w:style>
  <w:style w:type="character" w:customStyle="1" w:styleId="TitoloCarattere">
    <w:name w:val="Titolo Carattere"/>
    <w:basedOn w:val="Carpredefinitoparagrafo"/>
    <w:link w:val="Titolo"/>
    <w:qFormat/>
    <w:rsid w:val="00626749"/>
    <w:rPr>
      <w:rFonts w:asciiTheme="majorHAnsi" w:eastAsiaTheme="majorEastAsia" w:hAnsiTheme="majorHAnsi" w:cstheme="majorBidi"/>
      <w:spacing w:val="-10"/>
      <w:kern w:val="2"/>
      <w:sz w:val="56"/>
      <w:szCs w:val="56"/>
    </w:rPr>
  </w:style>
  <w:style w:type="character" w:customStyle="1" w:styleId="SottotitoloCarattere">
    <w:name w:val="Sottotitolo Carattere"/>
    <w:basedOn w:val="Carpredefinitoparagrafo"/>
    <w:link w:val="Sottotitolo"/>
    <w:uiPriority w:val="11"/>
    <w:qFormat/>
    <w:rsid w:val="00626749"/>
    <w:rPr>
      <w:rFonts w:eastAsiaTheme="majorEastAsia" w:cstheme="majorBidi"/>
      <w:color w:val="595959" w:themeColor="text1" w:themeTint="A6"/>
      <w:spacing w:val="15"/>
      <w:sz w:val="28"/>
      <w:szCs w:val="28"/>
    </w:rPr>
  </w:style>
  <w:style w:type="character" w:customStyle="1" w:styleId="CitazioneCarattere">
    <w:name w:val="Citazione Carattere"/>
    <w:basedOn w:val="Carpredefinitoparagrafo"/>
    <w:link w:val="Citazione"/>
    <w:uiPriority w:val="29"/>
    <w:qFormat/>
    <w:rsid w:val="00626749"/>
    <w:rPr>
      <w:i/>
      <w:iCs/>
      <w:color w:val="404040" w:themeColor="text1" w:themeTint="BF"/>
    </w:rPr>
  </w:style>
  <w:style w:type="character" w:styleId="Enfasiintensa">
    <w:name w:val="Intense Emphasis"/>
    <w:basedOn w:val="Carpredefinitoparagrafo"/>
    <w:uiPriority w:val="21"/>
    <w:qFormat/>
    <w:rsid w:val="00626749"/>
    <w:rPr>
      <w:i/>
      <w:iCs/>
      <w:color w:val="2F5496" w:themeColor="accent1" w:themeShade="BF"/>
    </w:rPr>
  </w:style>
  <w:style w:type="character" w:customStyle="1" w:styleId="CitazioneintensaCarattere">
    <w:name w:val="Citazione intensa Carattere"/>
    <w:basedOn w:val="Carpredefinitoparagrafo"/>
    <w:link w:val="Citazioneintensa"/>
    <w:uiPriority w:val="30"/>
    <w:qFormat/>
    <w:rsid w:val="00626749"/>
    <w:rPr>
      <w:i/>
      <w:iCs/>
      <w:color w:val="2F5496" w:themeColor="accent1" w:themeShade="BF"/>
    </w:rPr>
  </w:style>
  <w:style w:type="character" w:styleId="Riferimentointenso">
    <w:name w:val="Intense Reference"/>
    <w:basedOn w:val="Carpredefinitoparagrafo"/>
    <w:uiPriority w:val="32"/>
    <w:qFormat/>
    <w:rsid w:val="00626749"/>
    <w:rPr>
      <w:b/>
      <w:bCs/>
      <w:smallCaps/>
      <w:color w:val="2F5496" w:themeColor="accent1" w:themeShade="BF"/>
      <w:spacing w:val="5"/>
    </w:rPr>
  </w:style>
  <w:style w:type="character" w:customStyle="1" w:styleId="CorpotestoCarattere">
    <w:name w:val="Corpo testo Carattere"/>
    <w:basedOn w:val="Carpredefinitoparagrafo"/>
    <w:link w:val="Corpotesto"/>
    <w:qFormat/>
    <w:rsid w:val="002C0E19"/>
    <w:rPr>
      <w:rFonts w:ascii="Times New Roman" w:eastAsia="Times New Roman" w:hAnsi="Times New Roman" w:cs="Times New Roman"/>
      <w:kern w:val="0"/>
      <w:lang w:eastAsia="zh-CN"/>
      <w14:ligatures w14:val="none"/>
    </w:rPr>
  </w:style>
  <w:style w:type="character" w:customStyle="1" w:styleId="nero">
    <w:name w:val="nero"/>
    <w:basedOn w:val="Carpredefinitoparagrafo"/>
    <w:qFormat/>
    <w:rsid w:val="002C0E19"/>
  </w:style>
  <w:style w:type="character" w:styleId="Enfasigrassetto">
    <w:name w:val="Strong"/>
    <w:basedOn w:val="Carpredefinitoparagrafo"/>
    <w:uiPriority w:val="22"/>
    <w:qFormat/>
    <w:rsid w:val="006F2FA6"/>
    <w:rPr>
      <w:rFonts w:cs="Times New Roman"/>
      <w:b/>
      <w:bCs/>
    </w:rPr>
  </w:style>
  <w:style w:type="character" w:styleId="Enfasicorsivo">
    <w:name w:val="Emphasis"/>
    <w:basedOn w:val="Carpredefinitoparagrafo"/>
    <w:uiPriority w:val="20"/>
    <w:qFormat/>
    <w:rsid w:val="006F2FA6"/>
    <w:rPr>
      <w:rFonts w:cs="Times New Roman"/>
      <w:i/>
      <w:iCs/>
    </w:rPr>
  </w:style>
  <w:style w:type="character" w:customStyle="1" w:styleId="auto-style4">
    <w:name w:val="auto-style4"/>
    <w:basedOn w:val="Carpredefinitoparagrafo"/>
    <w:qFormat/>
    <w:rsid w:val="006F2FA6"/>
  </w:style>
  <w:style w:type="character" w:customStyle="1" w:styleId="auto-style2">
    <w:name w:val="auto-style2"/>
    <w:basedOn w:val="Carpredefinitoparagrafo"/>
    <w:qFormat/>
    <w:rsid w:val="006F2FA6"/>
  </w:style>
  <w:style w:type="character" w:customStyle="1" w:styleId="auto-style5">
    <w:name w:val="auto-style5"/>
    <w:basedOn w:val="Carpredefinitoparagrafo"/>
    <w:qFormat/>
    <w:rsid w:val="006F2FA6"/>
  </w:style>
  <w:style w:type="character" w:styleId="Collegamentoipertestuale">
    <w:name w:val="Hyperlink"/>
    <w:basedOn w:val="Carpredefinitoparagrafo"/>
    <w:uiPriority w:val="99"/>
    <w:unhideWhenUsed/>
    <w:rsid w:val="006F2FA6"/>
    <w:rPr>
      <w:color w:val="0563C1" w:themeColor="hyperlink"/>
      <w:u w:val="single"/>
    </w:rPr>
  </w:style>
  <w:style w:type="character" w:styleId="Menzionenonrisolta">
    <w:name w:val="Unresolved Mention"/>
    <w:basedOn w:val="Carpredefinitoparagrafo"/>
    <w:uiPriority w:val="99"/>
    <w:semiHidden/>
    <w:unhideWhenUsed/>
    <w:qFormat/>
    <w:rsid w:val="00D36DAB"/>
    <w:rPr>
      <w:color w:val="605E5C"/>
      <w:shd w:val="clear" w:color="auto" w:fill="E1DFDD"/>
    </w:rPr>
  </w:style>
  <w:style w:type="character" w:styleId="Collegamentovisitato">
    <w:name w:val="FollowedHyperlink"/>
    <w:basedOn w:val="Carpredefinitoparagrafo"/>
    <w:uiPriority w:val="99"/>
    <w:semiHidden/>
    <w:unhideWhenUsed/>
    <w:rsid w:val="0009107E"/>
    <w:rPr>
      <w:color w:val="954F72" w:themeColor="followedHyperlink"/>
      <w:u w:val="single"/>
    </w:rPr>
  </w:style>
  <w:style w:type="paragraph" w:styleId="Titolo">
    <w:name w:val="Title"/>
    <w:basedOn w:val="Normale"/>
    <w:next w:val="Corpotesto"/>
    <w:link w:val="TitoloCarattere"/>
    <w:qFormat/>
    <w:rsid w:val="00626749"/>
    <w:pPr>
      <w:spacing w:after="80"/>
      <w:contextualSpacing/>
    </w:pPr>
    <w:rPr>
      <w:rFonts w:asciiTheme="majorHAnsi" w:eastAsiaTheme="majorEastAsia" w:hAnsiTheme="majorHAnsi" w:cstheme="majorBidi"/>
      <w:spacing w:val="-10"/>
      <w:kern w:val="2"/>
      <w:sz w:val="56"/>
      <w:szCs w:val="56"/>
    </w:rPr>
  </w:style>
  <w:style w:type="paragraph" w:styleId="Corpotesto">
    <w:name w:val="Body Text"/>
    <w:basedOn w:val="Normale"/>
    <w:link w:val="CorpotestoCarattere"/>
    <w:rsid w:val="002C0E19"/>
    <w:pPr>
      <w:jc w:val="both"/>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Sottotitolo">
    <w:name w:val="Subtitle"/>
    <w:basedOn w:val="Normale"/>
    <w:next w:val="Normale"/>
    <w:link w:val="SottotitoloCarattere"/>
    <w:uiPriority w:val="11"/>
    <w:qFormat/>
    <w:rsid w:val="0062674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26749"/>
    <w:pPr>
      <w:spacing w:before="160"/>
      <w:jc w:val="center"/>
    </w:pPr>
    <w:rPr>
      <w:i/>
      <w:iCs/>
      <w:color w:val="404040" w:themeColor="text1" w:themeTint="BF"/>
    </w:rPr>
  </w:style>
  <w:style w:type="paragraph" w:styleId="Paragrafoelenco">
    <w:name w:val="List Paragraph"/>
    <w:basedOn w:val="Normale"/>
    <w:uiPriority w:val="34"/>
    <w:qFormat/>
    <w:rsid w:val="00626749"/>
    <w:pPr>
      <w:ind w:left="720"/>
      <w:contextualSpacing/>
    </w:pPr>
  </w:style>
  <w:style w:type="paragraph" w:styleId="Citazioneintensa">
    <w:name w:val="Intense Quote"/>
    <w:basedOn w:val="Normale"/>
    <w:next w:val="Normale"/>
    <w:link w:val="CitazioneintensaCarattere"/>
    <w:uiPriority w:val="30"/>
    <w:qFormat/>
    <w:rsid w:val="006267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Default">
    <w:name w:val="Default"/>
    <w:qFormat/>
    <w:rsid w:val="002C0E19"/>
    <w:rPr>
      <w:rFonts w:ascii="Arial" w:eastAsia="Calibri" w:hAnsi="Arial" w:cs="Arial"/>
      <w:color w:val="000000"/>
      <w:kern w:val="0"/>
      <w14:ligatures w14:val="none"/>
    </w:rPr>
  </w:style>
  <w:style w:type="paragraph" w:styleId="NormaleWeb">
    <w:name w:val="Normal (Web)"/>
    <w:basedOn w:val="Normale"/>
    <w:uiPriority w:val="99"/>
    <w:unhideWhenUsed/>
    <w:qFormat/>
    <w:rsid w:val="006F2FA6"/>
    <w:pPr>
      <w:suppressAutoHyphens w:val="0"/>
      <w:spacing w:beforeAutospacing="1" w:afterAutospacing="1"/>
    </w:pPr>
    <w:rPr>
      <w:lang w:eastAsia="it-IT"/>
    </w:rPr>
  </w:style>
  <w:style w:type="table" w:styleId="Grigliatabella">
    <w:name w:val="Table Grid"/>
    <w:basedOn w:val="Tabellanormale"/>
    <w:uiPriority w:val="39"/>
    <w:rsid w:val="006F2FA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ettings" Target="settings.xml"/><Relationship Id="rId7" Type="http://schemas.openxmlformats.org/officeDocument/2006/relationships/hyperlink" Target="http://www.libriamoci.cepell.it/" TargetMode="External"/><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1213</TotalTime>
  <Pages>7</Pages>
  <Words>3094</Words>
  <Characters>17637</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Mariangela Bufano</dc:creator>
  <dc:description/>
  <cp:lastModifiedBy>Mariangela Bufano</cp:lastModifiedBy>
  <cp:revision>24</cp:revision>
  <dcterms:created xsi:type="dcterms:W3CDTF">2025-06-05T20:22:00Z</dcterms:created>
  <dcterms:modified xsi:type="dcterms:W3CDTF">2026-06-11T18:17:00Z</dcterms:modified>
  <dc:language>it-IT</dc:language>
</cp:coreProperties>
</file>